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auto"/>
        <w:rPr>
          <w:rFonts w:hint="eastAsia" w:ascii="宋体" w:hAnsi="宋体" w:eastAsia="宋体"/>
          <w:color w:val="000000"/>
          <w:sz w:val="28"/>
          <w:szCs w:val="28"/>
        </w:rPr>
      </w:pPr>
      <w:r>
        <w:rPr>
          <w:rFonts w:hint="eastAsia" w:ascii="宋体" w:hAnsi="宋体" w:eastAsia="宋体"/>
          <w:color w:val="000000"/>
          <w:sz w:val="28"/>
          <w:szCs w:val="28"/>
        </w:rPr>
        <w:t>附件4</w:t>
      </w:r>
    </w:p>
    <w:p>
      <w:pPr>
        <w:rPr>
          <w:rFonts w:hint="eastAsia" w:ascii="宋体" w:hAnsi="宋体" w:cs="宋体"/>
          <w:color w:val="000000"/>
        </w:rPr>
      </w:pPr>
      <w:r>
        <w:rPr>
          <w:rFonts w:hint="eastAsia" w:ascii="宋体" w:hAnsi="宋体" w:cs="宋体"/>
          <w:color w:val="000000"/>
        </w:rPr>
        <w:t xml:space="preserve">GF-2000-0209 </w:t>
      </w:r>
    </w:p>
    <w:p>
      <w:pPr>
        <w:jc w:val="center"/>
        <w:rPr>
          <w:rFonts w:hint="eastAsia" w:ascii="宋体" w:hAnsi="宋体" w:cs="宋体"/>
          <w:b/>
          <w:color w:val="000000"/>
          <w:sz w:val="44"/>
        </w:rPr>
      </w:pPr>
    </w:p>
    <w:p>
      <w:pPr>
        <w:jc w:val="center"/>
        <w:rPr>
          <w:rFonts w:hint="eastAsia" w:ascii="宋体"/>
          <w:b/>
          <w:color w:val="000000"/>
          <w:sz w:val="44"/>
        </w:rPr>
      </w:pPr>
      <w:r>
        <w:rPr>
          <w:rFonts w:hint="eastAsia" w:ascii="宋体"/>
          <w:b/>
          <w:color w:val="000000"/>
          <w:sz w:val="44"/>
        </w:rPr>
        <w:t>建设工程设计合同</w:t>
      </w:r>
    </w:p>
    <w:p>
      <w:pPr>
        <w:jc w:val="center"/>
        <w:rPr>
          <w:rFonts w:hint="eastAsia" w:ascii="宋体"/>
          <w:color w:val="000000"/>
        </w:rPr>
      </w:pPr>
      <w:r>
        <w:rPr>
          <w:rFonts w:hint="eastAsia" w:ascii="宋体"/>
          <w:color w:val="000000"/>
        </w:rPr>
        <w:t>（民用建设工程设计合同）</w:t>
      </w:r>
    </w:p>
    <w:p>
      <w:pPr>
        <w:jc w:val="center"/>
        <w:rPr>
          <w:rFonts w:hint="eastAsia" w:ascii="宋体"/>
          <w:color w:val="000000"/>
        </w:rPr>
      </w:pPr>
    </w:p>
    <w:tbl>
      <w:tblPr>
        <w:tblStyle w:val="4"/>
        <w:tblpPr w:leftFromText="180" w:rightFromText="180" w:vertAnchor="text" w:horzAnchor="page" w:tblpX="1991" w:tblpY="359"/>
        <w:tblOverlap w:val="never"/>
        <w:tblW w:w="7840" w:type="dxa"/>
        <w:tblInd w:w="0" w:type="dxa"/>
        <w:tblLayout w:type="fixed"/>
        <w:tblCellMar>
          <w:top w:w="0" w:type="dxa"/>
          <w:left w:w="0" w:type="dxa"/>
          <w:bottom w:w="0" w:type="dxa"/>
          <w:right w:w="0" w:type="dxa"/>
        </w:tblCellMar>
      </w:tblPr>
      <w:tblGrid>
        <w:gridCol w:w="7840"/>
      </w:tblGrid>
      <w:tr>
        <w:tblPrEx>
          <w:tblLayout w:type="fixed"/>
          <w:tblCellMar>
            <w:top w:w="0" w:type="dxa"/>
            <w:left w:w="0" w:type="dxa"/>
            <w:bottom w:w="0" w:type="dxa"/>
            <w:right w:w="0" w:type="dxa"/>
          </w:tblCellMar>
        </w:tblPrEx>
        <w:trPr>
          <w:trHeight w:val="6132" w:hRule="atLeast"/>
        </w:trPr>
        <w:tc>
          <w:tcPr>
            <w:tcW w:w="7840" w:type="dxa"/>
            <w:vAlign w:val="center"/>
          </w:tcPr>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工程名称：</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 xml:space="preserve">工程地点: </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r>
              <w:rPr>
                <w:rFonts w:hint="eastAsia" w:eastAsia="宋体" w:cs="宋体"/>
                <w:b/>
                <w:bCs/>
                <w:color w:val="000000"/>
                <w:sz w:val="28"/>
                <w:szCs w:val="28"/>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合同编号：</w:t>
            </w:r>
            <w:r>
              <w:rPr>
                <w:rFonts w:hint="eastAsia" w:eastAsia="宋体" w:cs="宋体"/>
                <w:color w:val="000000"/>
                <w:sz w:val="28"/>
                <w:szCs w:val="28"/>
                <w:u w:val="single"/>
              </w:rPr>
              <w:t xml:space="preserve">                                （</w:t>
            </w:r>
            <w:r>
              <w:rPr>
                <w:rFonts w:hint="eastAsia" w:eastAsia="宋体" w:cs="宋体"/>
                <w:color w:val="000000"/>
                <w:sz w:val="28"/>
                <w:szCs w:val="28"/>
              </w:rPr>
              <w:t>由设计人编填）　</w:t>
            </w:r>
            <w:r>
              <w:rPr>
                <w:rFonts w:hint="eastAsia" w:eastAsia="宋体" w:cs="宋体"/>
                <w:b/>
                <w:bCs/>
                <w:color w:val="000000"/>
                <w:sz w:val="28"/>
                <w:szCs w:val="28"/>
              </w:rPr>
              <w:t>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设计证书等级：</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发包人：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设计人：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spacing w:line="480" w:lineRule="auto"/>
              <w:rPr>
                <w:rFonts w:hint="eastAsia" w:ascii="宋体" w:hAnsi="宋体" w:cs="宋体"/>
                <w:b/>
                <w:bCs/>
                <w:color w:val="000000"/>
                <w:sz w:val="28"/>
                <w:szCs w:val="28"/>
              </w:rPr>
            </w:pPr>
            <w:r>
              <w:rPr>
                <w:rFonts w:hint="eastAsia" w:ascii="宋体" w:hAnsi="宋体" w:cs="宋体"/>
                <w:b/>
                <w:bCs/>
                <w:color w:val="000000"/>
                <w:sz w:val="28"/>
                <w:szCs w:val="28"/>
              </w:rPr>
              <w:t>签订日期：</w:t>
            </w:r>
            <w:r>
              <w:rPr>
                <w:rFonts w:hint="eastAsia" w:ascii="宋体" w:hAnsi="宋体" w:cs="宋体"/>
                <w:color w:val="000000"/>
                <w:sz w:val="28"/>
                <w:szCs w:val="28"/>
                <w:u w:val="single"/>
              </w:rPr>
              <w:t xml:space="preserve">                                          </w:t>
            </w:r>
            <w:r>
              <w:rPr>
                <w:rFonts w:hint="eastAsia" w:ascii="宋体" w:hAnsi="宋体" w:cs="宋体"/>
                <w:b/>
                <w:bCs/>
                <w:color w:val="000000"/>
                <w:sz w:val="28"/>
                <w:szCs w:val="28"/>
                <w:u w:val="single"/>
              </w:rPr>
              <w:t xml:space="preserve"> </w:t>
            </w:r>
          </w:p>
        </w:tc>
      </w:tr>
    </w:tbl>
    <w:p>
      <w:pPr>
        <w:rPr>
          <w:rFonts w:hint="eastAsia" w:ascii="宋体" w:hAnsi="宋体" w:cs="宋体"/>
          <w:color w:val="000000"/>
          <w:szCs w:val="24"/>
        </w:rPr>
      </w:pPr>
      <w:r>
        <w:rPr>
          <w:rFonts w:hint="eastAsia" w:ascii="宋体" w:hAnsi="宋体" w:cs="宋体"/>
          <w:color w:val="000000"/>
          <w:szCs w:val="24"/>
        </w:rPr>
        <w:t>　　　　　　　　　　</w:t>
      </w: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p>
      <w:pPr>
        <w:rPr>
          <w:rFonts w:hint="eastAsia" w:ascii="宋体" w:hAnsi="宋体" w:cs="宋体"/>
          <w:color w:val="000000"/>
          <w:szCs w:val="24"/>
        </w:rPr>
      </w:pPr>
    </w:p>
    <w:tbl>
      <w:tblPr>
        <w:tblStyle w:val="4"/>
        <w:tblpPr w:leftFromText="180" w:rightFromText="180" w:vertAnchor="text" w:horzAnchor="page" w:tblpX="4181" w:tblpY="102"/>
        <w:tblOverlap w:val="never"/>
        <w:tblW w:w="3730" w:type="dxa"/>
        <w:tblInd w:w="0" w:type="dxa"/>
        <w:tblLayout w:type="fixed"/>
        <w:tblCellMar>
          <w:top w:w="0" w:type="dxa"/>
          <w:left w:w="75" w:type="dxa"/>
          <w:bottom w:w="0" w:type="dxa"/>
          <w:right w:w="75" w:type="dxa"/>
        </w:tblCellMar>
      </w:tblPr>
      <w:tblGrid>
        <w:gridCol w:w="2770"/>
        <w:gridCol w:w="960"/>
      </w:tblGrid>
      <w:tr>
        <w:tblPrEx>
          <w:tblLayout w:type="fixed"/>
          <w:tblCellMar>
            <w:top w:w="0" w:type="dxa"/>
            <w:left w:w="75" w:type="dxa"/>
            <w:bottom w:w="0" w:type="dxa"/>
            <w:right w:w="75" w:type="dxa"/>
          </w:tblCellMar>
        </w:tblPrEx>
        <w:trPr>
          <w:cantSplit/>
          <w:trHeight w:val="225" w:hRule="atLeas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中华人民共和国建设部</w:t>
            </w:r>
          </w:p>
        </w:tc>
        <w:tc>
          <w:tcPr>
            <w:tcW w:w="960" w:type="dxa"/>
            <w:vMerge w:val="restart"/>
            <w:vAlign w:val="center"/>
          </w:tcPr>
          <w:p>
            <w:pPr>
              <w:rPr>
                <w:rFonts w:hint="eastAsia" w:ascii="宋体" w:hAnsi="宋体" w:cs="宋体"/>
                <w:color w:val="000000"/>
                <w:szCs w:val="24"/>
              </w:rPr>
            </w:pPr>
            <w:r>
              <w:rPr>
                <w:rFonts w:hint="eastAsia" w:ascii="宋体" w:hAnsi="宋体" w:cs="宋体"/>
                <w:color w:val="000000"/>
                <w:szCs w:val="24"/>
              </w:rPr>
              <w:t>监制</w:t>
            </w:r>
          </w:p>
        </w:tc>
      </w:tr>
      <w:tr>
        <w:tblPrEx>
          <w:tblLayout w:type="fixed"/>
          <w:tblCellMar>
            <w:top w:w="0" w:type="dxa"/>
            <w:left w:w="75" w:type="dxa"/>
            <w:bottom w:w="0" w:type="dxa"/>
            <w:right w:w="75" w:type="dxa"/>
          </w:tblCellMar>
        </w:tblPrEx>
        <w:trPr>
          <w:cantSpli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国家工商行政管理局</w:t>
            </w:r>
          </w:p>
        </w:tc>
        <w:tc>
          <w:tcPr>
            <w:tcW w:w="960" w:type="dxa"/>
            <w:vMerge w:val="continue"/>
            <w:vAlign w:val="center"/>
          </w:tcPr>
          <w:p>
            <w:pPr>
              <w:rPr>
                <w:rFonts w:hint="eastAsia" w:ascii="宋体" w:hAnsi="宋体" w:cs="宋体"/>
                <w:color w:val="000000"/>
                <w:szCs w:val="24"/>
              </w:rPr>
            </w:pPr>
          </w:p>
        </w:tc>
      </w:tr>
    </w:tbl>
    <w:p>
      <w:pPr>
        <w:rPr>
          <w:rFonts w:hint="eastAsia" w:ascii="宋体" w:hAnsi="宋体" w:cs="宋体"/>
          <w:color w:val="000000"/>
          <w:szCs w:val="24"/>
        </w:rPr>
      </w:pPr>
    </w:p>
    <w:p>
      <w:pPr>
        <w:rPr>
          <w:rFonts w:hint="eastAsia" w:ascii="宋体" w:hAnsi="宋体" w:cs="宋体"/>
          <w:color w:val="000000"/>
        </w:rPr>
      </w:pPr>
    </w:p>
    <w:p>
      <w:pPr>
        <w:widowControl/>
        <w:shd w:val="clear" w:color="auto" w:fill="FFFFFF"/>
        <w:snapToGrid w:val="0"/>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发包人：</w:t>
      </w:r>
      <w:r>
        <w:rPr>
          <w:rFonts w:hint="eastAsia" w:ascii="宋体" w:hAnsi="宋体" w:cs="宋体"/>
          <w:color w:val="000000"/>
          <w:szCs w:val="24"/>
          <w:u w:val="single"/>
        </w:rPr>
        <w:t xml:space="preserve">                 </w:t>
      </w:r>
    </w:p>
    <w:p>
      <w:pPr>
        <w:pStyle w:val="2"/>
        <w:spacing w:before="0" w:beforeAutospacing="0" w:after="0" w:afterAutospacing="0" w:line="360" w:lineRule="auto"/>
        <w:ind w:firstLine="420" w:firstLineChars="200"/>
        <w:rPr>
          <w:rFonts w:hint="eastAsia" w:eastAsia="宋体" w:cs="宋体"/>
          <w:color w:val="000000"/>
          <w:szCs w:val="24"/>
        </w:rPr>
      </w:pPr>
      <w:r>
        <w:rPr>
          <w:rFonts w:hint="eastAsia" w:eastAsia="宋体" w:cs="宋体"/>
          <w:color w:val="000000"/>
          <w:kern w:val="2"/>
          <w:sz w:val="21"/>
          <w:szCs w:val="24"/>
        </w:rPr>
        <w:t>设计人</w:t>
      </w:r>
      <w:r>
        <w:rPr>
          <w:rFonts w:hint="eastAsia" w:eastAsia="宋体" w:cs="宋体"/>
          <w:color w:val="000000"/>
          <w:szCs w:val="24"/>
        </w:rPr>
        <w:t>：</w:t>
      </w:r>
      <w:r>
        <w:rPr>
          <w:rFonts w:hint="eastAsia" w:eastAsia="宋体" w:cs="宋体"/>
          <w:color w:val="000000"/>
          <w:szCs w:val="24"/>
          <w:u w:val="single"/>
        </w:rPr>
        <w:t xml:space="preserve">                 </w:t>
      </w:r>
    </w:p>
    <w:p>
      <w:pPr>
        <w:widowControl/>
        <w:shd w:val="clear" w:color="auto" w:fill="FFFFFF"/>
        <w:snapToGrid w:val="0"/>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发包人委托设计人承担</w:t>
      </w:r>
      <w:r>
        <w:rPr>
          <w:rFonts w:hint="eastAsia" w:ascii="宋体" w:hAnsi="宋体" w:cs="宋体"/>
          <w:color w:val="000000"/>
          <w:szCs w:val="24"/>
          <w:u w:val="single"/>
        </w:rPr>
        <w:t xml:space="preserve"> </w:t>
      </w:r>
      <w:r>
        <w:rPr>
          <w:rFonts w:hint="eastAsia" w:cs="宋体"/>
          <w:color w:val="000000"/>
          <w:szCs w:val="24"/>
          <w:u w:val="single"/>
        </w:rPr>
        <w:t xml:space="preserve">               </w:t>
      </w:r>
      <w:r>
        <w:rPr>
          <w:rFonts w:hint="eastAsia" w:ascii="宋体" w:hAnsi="宋体" w:cs="宋体"/>
          <w:color w:val="000000"/>
          <w:szCs w:val="24"/>
        </w:rPr>
        <w:t>工程设计，工程地点为</w:t>
      </w:r>
      <w:r>
        <w:rPr>
          <w:rFonts w:hint="eastAsia" w:ascii="宋体" w:hAnsi="宋体" w:cs="宋体"/>
          <w:color w:val="000000"/>
          <w:szCs w:val="24"/>
          <w:u w:val="single"/>
        </w:rPr>
        <w:t xml:space="preserve"> </w:t>
      </w:r>
      <w:r>
        <w:rPr>
          <w:rFonts w:hint="eastAsia"/>
          <w:szCs w:val="21"/>
          <w:u w:val="single"/>
        </w:rPr>
        <w:t>广西艺术学院南湖校区</w:t>
      </w:r>
      <w:r>
        <w:rPr>
          <w:rFonts w:hint="eastAsia" w:ascii="宋体" w:hAnsi="宋体" w:cs="宋体"/>
          <w:color w:val="000000"/>
          <w:szCs w:val="24"/>
          <w:u w:val="single"/>
        </w:rPr>
        <w:t xml:space="preserve"> </w:t>
      </w:r>
      <w:r>
        <w:rPr>
          <w:rFonts w:hint="eastAsia" w:ascii="宋体" w:hAnsi="宋体" w:cs="宋体"/>
          <w:color w:val="000000"/>
          <w:szCs w:val="24"/>
        </w:rPr>
        <w:t>，经双方协商一致，签订本合同，共同执行。</w:t>
      </w:r>
    </w:p>
    <w:p>
      <w:pPr>
        <w:spacing w:line="400" w:lineRule="exact"/>
        <w:ind w:firstLine="420" w:firstLineChars="200"/>
        <w:rPr>
          <w:rFonts w:hint="eastAsia" w:ascii="宋体" w:hAnsi="宋体" w:cs="宋体"/>
          <w:color w:val="000000"/>
          <w:szCs w:val="24"/>
        </w:rPr>
      </w:pPr>
      <w:r>
        <w:rPr>
          <w:rFonts w:hint="eastAsia" w:ascii="宋体" w:hAnsi="宋体" w:cs="宋体"/>
          <w:b/>
          <w:color w:val="000000"/>
          <w:szCs w:val="24"/>
        </w:rPr>
        <w:t>第一条　</w:t>
      </w:r>
      <w:r>
        <w:rPr>
          <w:rFonts w:hint="eastAsia" w:ascii="宋体" w:hAnsi="宋体" w:cs="宋体"/>
          <w:color w:val="000000"/>
          <w:szCs w:val="24"/>
        </w:rPr>
        <w:t>本合同依据下列文件签订：</w:t>
      </w:r>
    </w:p>
    <w:p>
      <w:pPr>
        <w:spacing w:line="400" w:lineRule="exact"/>
        <w:ind w:firstLine="420" w:firstLineChars="200"/>
        <w:rPr>
          <w:rFonts w:hint="eastAsia" w:ascii="_5b8b_4f53" w:hAnsi="_5b8b_4f53"/>
          <w:color w:val="000000"/>
          <w:sz w:val="27"/>
          <w:szCs w:val="27"/>
          <w:shd w:val="clear" w:color="auto" w:fill="FFFFFF"/>
        </w:rPr>
      </w:pPr>
      <w:r>
        <w:rPr>
          <w:rFonts w:hint="eastAsia" w:ascii="宋体" w:hAnsi="宋体" w:cs="宋体"/>
          <w:color w:val="000000"/>
          <w:szCs w:val="24"/>
        </w:rPr>
        <w:t>1.1《中华人民共和国合同法》《中华人民共和国建筑法》</w:t>
      </w:r>
      <w:r>
        <w:rPr>
          <w:rFonts w:ascii="_5b8b_4f53" w:hAnsi="_5b8b_4f53"/>
          <w:color w:val="000000"/>
          <w:sz w:val="27"/>
          <w:szCs w:val="27"/>
          <w:shd w:val="clear" w:color="auto" w:fill="FFFFFF"/>
        </w:rPr>
        <w:t>《建设工程勘察设计管理条例》。</w:t>
      </w:r>
    </w:p>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1.2国家及地方有关建设工程勘察设计管理法规和规章。</w:t>
      </w:r>
    </w:p>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1.3建设工程批准文件。</w:t>
      </w:r>
    </w:p>
    <w:p>
      <w:pPr>
        <w:spacing w:line="400" w:lineRule="exact"/>
        <w:ind w:firstLine="420" w:firstLineChars="200"/>
        <w:rPr>
          <w:rFonts w:hint="eastAsia" w:ascii="宋体" w:hAnsi="宋体" w:cs="宋体"/>
          <w:color w:val="000000"/>
          <w:szCs w:val="24"/>
        </w:rPr>
      </w:pPr>
      <w:r>
        <w:rPr>
          <w:rFonts w:hint="eastAsia" w:ascii="宋体" w:hAnsi="宋体" w:cs="宋体"/>
          <w:b/>
          <w:color w:val="000000"/>
          <w:szCs w:val="24"/>
        </w:rPr>
        <w:t>第二条　</w:t>
      </w:r>
      <w:r>
        <w:rPr>
          <w:rFonts w:hint="eastAsia" w:ascii="宋体" w:hAnsi="宋体" w:cs="宋体"/>
          <w:color w:val="000000"/>
          <w:szCs w:val="24"/>
        </w:rPr>
        <w:t>本合同设计项目的内容：名称、规模、阶段、投资及设计费等见下表。</w:t>
      </w:r>
    </w:p>
    <w:tbl>
      <w:tblPr>
        <w:tblStyle w:val="4"/>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95"/>
        <w:gridCol w:w="495"/>
        <w:gridCol w:w="1140"/>
        <w:gridCol w:w="690"/>
        <w:gridCol w:w="794"/>
        <w:gridCol w:w="946"/>
        <w:gridCol w:w="1332"/>
        <w:gridCol w:w="701"/>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6"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序号</w:t>
            </w:r>
          </w:p>
        </w:tc>
        <w:tc>
          <w:tcPr>
            <w:tcW w:w="1995"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分项目名称</w:t>
            </w:r>
          </w:p>
        </w:tc>
        <w:tc>
          <w:tcPr>
            <w:tcW w:w="1635" w:type="dxa"/>
            <w:gridSpan w:val="2"/>
            <w:vAlign w:val="top"/>
          </w:tcPr>
          <w:p>
            <w:pPr>
              <w:jc w:val="center"/>
              <w:rPr>
                <w:rFonts w:hint="eastAsia" w:ascii="宋体" w:hAnsi="宋体" w:cs="宋体"/>
                <w:color w:val="000000"/>
                <w:szCs w:val="24"/>
              </w:rPr>
            </w:pPr>
            <w:r>
              <w:rPr>
                <w:rFonts w:hint="eastAsia" w:ascii="宋体" w:hAnsi="宋体" w:cs="宋体"/>
                <w:color w:val="000000"/>
                <w:szCs w:val="24"/>
              </w:rPr>
              <w:t>建设规模</w:t>
            </w:r>
          </w:p>
        </w:tc>
        <w:tc>
          <w:tcPr>
            <w:tcW w:w="2430" w:type="dxa"/>
            <w:gridSpan w:val="3"/>
            <w:vAlign w:val="top"/>
          </w:tcPr>
          <w:p>
            <w:pPr>
              <w:jc w:val="center"/>
              <w:rPr>
                <w:rFonts w:hint="eastAsia" w:ascii="宋体" w:hAnsi="宋体" w:cs="宋体"/>
                <w:color w:val="000000"/>
                <w:szCs w:val="24"/>
              </w:rPr>
            </w:pPr>
            <w:r>
              <w:rPr>
                <w:rFonts w:hint="eastAsia" w:ascii="宋体" w:hAnsi="宋体" w:cs="宋体"/>
                <w:color w:val="000000"/>
                <w:szCs w:val="24"/>
              </w:rPr>
              <w:t>设计阶段及内容</w:t>
            </w:r>
          </w:p>
        </w:tc>
        <w:tc>
          <w:tcPr>
            <w:tcW w:w="1332"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估算总投资</w:t>
            </w:r>
            <w:r>
              <w:rPr>
                <w:rFonts w:hint="eastAsia" w:ascii="宋体" w:hAnsi="宋体" w:cs="宋体"/>
                <w:color w:val="000000"/>
                <w:szCs w:val="24"/>
              </w:rPr>
              <w:br w:type="textWrapping"/>
            </w:r>
            <w:r>
              <w:rPr>
                <w:rFonts w:hint="eastAsia" w:ascii="宋体" w:hAnsi="宋体" w:cs="宋体"/>
                <w:color w:val="000000"/>
                <w:szCs w:val="24"/>
              </w:rPr>
              <w:t>（万元）</w:t>
            </w:r>
          </w:p>
        </w:tc>
        <w:tc>
          <w:tcPr>
            <w:tcW w:w="701"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费</w:t>
            </w:r>
            <w:r>
              <w:rPr>
                <w:rFonts w:hint="eastAsia" w:ascii="宋体" w:hAnsi="宋体" w:cs="宋体"/>
                <w:color w:val="000000"/>
                <w:szCs w:val="24"/>
              </w:rPr>
              <w:br w:type="textWrapping"/>
            </w:r>
            <w:r>
              <w:rPr>
                <w:rFonts w:hint="eastAsia" w:ascii="宋体" w:hAnsi="宋体" w:cs="宋体"/>
                <w:color w:val="000000"/>
                <w:szCs w:val="24"/>
              </w:rPr>
              <w:t>率</w:t>
            </w:r>
            <w:r>
              <w:rPr>
                <w:rFonts w:hint="eastAsia" w:ascii="宋体" w:hAnsi="宋体" w:cs="宋体"/>
                <w:color w:val="000000"/>
                <w:szCs w:val="24"/>
              </w:rPr>
              <w:br w:type="textWrapping"/>
            </w:r>
            <w:r>
              <w:rPr>
                <w:rFonts w:hint="eastAsia" w:ascii="宋体" w:hAnsi="宋体" w:cs="宋体"/>
                <w:color w:val="000000"/>
                <w:szCs w:val="24"/>
              </w:rPr>
              <w:t>（%）</w:t>
            </w:r>
          </w:p>
        </w:tc>
        <w:tc>
          <w:tcPr>
            <w:tcW w:w="1504"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设计费</w:t>
            </w:r>
            <w:r>
              <w:rPr>
                <w:rFonts w:hint="eastAsia" w:ascii="宋体" w:hAnsi="宋体" w:cs="宋体"/>
                <w:color w:val="000000"/>
                <w:szCs w:val="24"/>
              </w:rPr>
              <w:br w:type="textWrapping"/>
            </w:r>
            <w:r>
              <w:rPr>
                <w:rFonts w:hint="eastAsia" w:ascii="宋体" w:hAnsi="宋体" w:cs="宋体"/>
                <w:color w:val="000000"/>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56" w:type="dxa"/>
            <w:vMerge w:val="continue"/>
            <w:vAlign w:val="top"/>
          </w:tcPr>
          <w:p>
            <w:pPr>
              <w:rPr>
                <w:rFonts w:hint="eastAsia" w:ascii="宋体" w:hAnsi="宋体" w:cs="宋体"/>
                <w:color w:val="000000"/>
                <w:szCs w:val="24"/>
              </w:rPr>
            </w:pPr>
          </w:p>
        </w:tc>
        <w:tc>
          <w:tcPr>
            <w:tcW w:w="1995" w:type="dxa"/>
            <w:vMerge w:val="continue"/>
            <w:vAlign w:val="top"/>
          </w:tcPr>
          <w:p>
            <w:pP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r>
              <w:rPr>
                <w:rFonts w:hint="eastAsia" w:ascii="宋体" w:hAnsi="宋体" w:cs="宋体"/>
                <w:color w:val="000000"/>
                <w:szCs w:val="24"/>
              </w:rPr>
              <w:t>层数</w:t>
            </w:r>
          </w:p>
        </w:tc>
        <w:tc>
          <w:tcPr>
            <w:tcW w:w="1140" w:type="dxa"/>
            <w:vAlign w:val="top"/>
          </w:tcPr>
          <w:p>
            <w:pPr>
              <w:jc w:val="center"/>
              <w:rPr>
                <w:rFonts w:hint="eastAsia" w:ascii="宋体" w:hAnsi="宋体" w:cs="宋体"/>
                <w:color w:val="000000"/>
                <w:szCs w:val="24"/>
              </w:rPr>
            </w:pPr>
            <w:r>
              <w:rPr>
                <w:rFonts w:hint="eastAsia" w:ascii="宋体" w:hAnsi="宋体" w:cs="宋体"/>
                <w:color w:val="000000"/>
                <w:szCs w:val="24"/>
              </w:rPr>
              <w:t>面积</w:t>
            </w:r>
            <w:r>
              <w:rPr>
                <w:rFonts w:hint="eastAsia" w:ascii="宋体" w:hAnsi="宋体" w:cs="宋体"/>
                <w:color w:val="000000"/>
                <w:szCs w:val="24"/>
              </w:rPr>
              <w:br w:type="textWrapping"/>
            </w:r>
            <w:r>
              <w:rPr>
                <w:rFonts w:hint="eastAsia" w:ascii="宋体" w:hAnsi="宋体" w:cs="宋体"/>
                <w:color w:val="000000"/>
                <w:szCs w:val="24"/>
              </w:rPr>
              <w:t>（公顷）</w:t>
            </w:r>
          </w:p>
        </w:tc>
        <w:tc>
          <w:tcPr>
            <w:tcW w:w="690" w:type="dxa"/>
            <w:vAlign w:val="top"/>
          </w:tcPr>
          <w:p>
            <w:pPr>
              <w:jc w:val="center"/>
              <w:rPr>
                <w:rFonts w:hint="eastAsia" w:ascii="宋体" w:hAnsi="宋体" w:cs="宋体"/>
                <w:color w:val="000000"/>
                <w:szCs w:val="24"/>
              </w:rPr>
            </w:pPr>
            <w:r>
              <w:rPr>
                <w:rFonts w:hint="eastAsia" w:ascii="宋体" w:hAnsi="宋体" w:cs="宋体"/>
                <w:color w:val="000000"/>
                <w:szCs w:val="24"/>
              </w:rPr>
              <w:t>方案</w:t>
            </w:r>
          </w:p>
        </w:tc>
        <w:tc>
          <w:tcPr>
            <w:tcW w:w="794" w:type="dxa"/>
            <w:vAlign w:val="top"/>
          </w:tcPr>
          <w:p>
            <w:pPr>
              <w:jc w:val="center"/>
              <w:rPr>
                <w:rFonts w:hint="eastAsia" w:ascii="宋体" w:hAnsi="宋体" w:cs="宋体"/>
                <w:color w:val="000000"/>
                <w:szCs w:val="24"/>
              </w:rPr>
            </w:pPr>
            <w:r>
              <w:rPr>
                <w:rFonts w:hint="eastAsia" w:ascii="宋体" w:hAnsi="宋体" w:cs="宋体"/>
                <w:color w:val="000000"/>
                <w:szCs w:val="24"/>
              </w:rPr>
              <w:t>初步设计</w:t>
            </w:r>
          </w:p>
        </w:tc>
        <w:tc>
          <w:tcPr>
            <w:tcW w:w="946" w:type="dxa"/>
            <w:vAlign w:val="top"/>
          </w:tcPr>
          <w:p>
            <w:pPr>
              <w:jc w:val="center"/>
              <w:rPr>
                <w:rFonts w:hint="eastAsia" w:ascii="宋体" w:hAnsi="宋体" w:cs="宋体"/>
                <w:color w:val="000000"/>
                <w:szCs w:val="24"/>
              </w:rPr>
            </w:pPr>
            <w:r>
              <w:rPr>
                <w:rFonts w:hint="eastAsia" w:ascii="宋体" w:hAnsi="宋体" w:cs="宋体"/>
                <w:color w:val="000000"/>
                <w:szCs w:val="24"/>
              </w:rPr>
              <w:t>施工图</w:t>
            </w:r>
          </w:p>
        </w:tc>
        <w:tc>
          <w:tcPr>
            <w:tcW w:w="1332" w:type="dxa"/>
            <w:vMerge w:val="continue"/>
            <w:vAlign w:val="top"/>
          </w:tcPr>
          <w:p>
            <w:pPr>
              <w:rPr>
                <w:rFonts w:hint="eastAsia" w:ascii="宋体" w:hAnsi="宋体" w:cs="宋体"/>
                <w:color w:val="000000"/>
                <w:szCs w:val="24"/>
              </w:rPr>
            </w:pPr>
          </w:p>
        </w:tc>
        <w:tc>
          <w:tcPr>
            <w:tcW w:w="701" w:type="dxa"/>
            <w:vMerge w:val="continue"/>
            <w:vAlign w:val="top"/>
          </w:tcPr>
          <w:p>
            <w:pPr>
              <w:rPr>
                <w:rFonts w:hint="eastAsia" w:ascii="宋体" w:hAnsi="宋体" w:cs="宋体"/>
                <w:color w:val="000000"/>
                <w:szCs w:val="24"/>
              </w:rPr>
            </w:pPr>
          </w:p>
        </w:tc>
        <w:tc>
          <w:tcPr>
            <w:tcW w:w="1504" w:type="dxa"/>
            <w:vMerge w:val="continue"/>
            <w:vAlign w:val="top"/>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756"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1995" w:type="dxa"/>
            <w:vAlign w:val="top"/>
          </w:tcPr>
          <w:p>
            <w:pPr>
              <w:pStyle w:val="6"/>
              <w:spacing w:before="100" w:after="100"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495" w:type="dxa"/>
            <w:vAlign w:val="top"/>
          </w:tcPr>
          <w:p>
            <w:pPr>
              <w:spacing w:line="520" w:lineRule="exact"/>
              <w:jc w:val="center"/>
              <w:rPr>
                <w:rFonts w:hint="eastAsia" w:ascii="宋体" w:hAnsi="宋体" w:cs="宋体"/>
                <w:color w:val="000000"/>
                <w:szCs w:val="24"/>
              </w:rPr>
            </w:pPr>
          </w:p>
        </w:tc>
        <w:tc>
          <w:tcPr>
            <w:tcW w:w="1140"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spacing w:line="520" w:lineRule="exact"/>
              <w:jc w:val="center"/>
              <w:rPr>
                <w:rFonts w:hint="eastAsia" w:ascii="宋体" w:hAnsi="宋体" w:cs="宋体"/>
                <w:color w:val="000000"/>
                <w:szCs w:val="24"/>
              </w:rPr>
            </w:pPr>
          </w:p>
        </w:tc>
        <w:tc>
          <w:tcPr>
            <w:tcW w:w="794" w:type="dxa"/>
            <w:vAlign w:val="top"/>
          </w:tcPr>
          <w:p>
            <w:pPr>
              <w:spacing w:line="520" w:lineRule="exact"/>
              <w:jc w:val="center"/>
              <w:rPr>
                <w:rFonts w:hint="eastAsia" w:ascii="宋体" w:hAnsi="宋体" w:cs="宋体"/>
                <w:color w:val="000000"/>
                <w:szCs w:val="24"/>
              </w:rPr>
            </w:pPr>
          </w:p>
        </w:tc>
        <w:tc>
          <w:tcPr>
            <w:tcW w:w="946" w:type="dxa"/>
            <w:vAlign w:val="top"/>
          </w:tcPr>
          <w:p>
            <w:pPr>
              <w:spacing w:line="520" w:lineRule="exact"/>
              <w:jc w:val="center"/>
              <w:rPr>
                <w:rFonts w:hint="eastAsia" w:ascii="宋体" w:hAnsi="宋体" w:cs="宋体"/>
                <w:color w:val="000000"/>
                <w:szCs w:val="24"/>
              </w:rPr>
            </w:pPr>
          </w:p>
        </w:tc>
        <w:tc>
          <w:tcPr>
            <w:tcW w:w="1332" w:type="dxa"/>
            <w:vAlign w:val="top"/>
          </w:tcPr>
          <w:p>
            <w:pPr>
              <w:spacing w:line="520" w:lineRule="exact"/>
              <w:jc w:val="center"/>
              <w:rPr>
                <w:rFonts w:hint="eastAsia" w:ascii="宋体" w:hAnsi="宋体" w:cs="宋体"/>
                <w:color w:val="000000"/>
                <w:szCs w:val="24"/>
              </w:rPr>
            </w:pPr>
          </w:p>
        </w:tc>
        <w:tc>
          <w:tcPr>
            <w:tcW w:w="701" w:type="dxa"/>
            <w:vAlign w:val="top"/>
          </w:tcPr>
          <w:p>
            <w:pPr>
              <w:spacing w:line="520" w:lineRule="exact"/>
              <w:jc w:val="center"/>
              <w:rPr>
                <w:rFonts w:hint="eastAsia" w:ascii="宋体" w:hAnsi="宋体" w:cs="宋体"/>
                <w:color w:val="000000"/>
                <w:szCs w:val="24"/>
              </w:rPr>
            </w:pPr>
          </w:p>
        </w:tc>
        <w:tc>
          <w:tcPr>
            <w:tcW w:w="1504" w:type="dxa"/>
            <w:vAlign w:val="top"/>
          </w:tcPr>
          <w:p>
            <w:pPr>
              <w:spacing w:line="520" w:lineRule="exact"/>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6" w:type="dxa"/>
            <w:vAlign w:val="top"/>
          </w:tcPr>
          <w:p>
            <w:pPr>
              <w:jc w:val="center"/>
              <w:rPr>
                <w:rFonts w:hint="eastAsia" w:ascii="宋体" w:hAnsi="宋体" w:cs="宋体"/>
                <w:color w:val="000000"/>
                <w:szCs w:val="24"/>
              </w:rPr>
            </w:pPr>
            <w:r>
              <w:rPr>
                <w:rFonts w:hint="eastAsia" w:ascii="宋体" w:hAnsi="宋体" w:cs="宋体"/>
                <w:color w:val="000000"/>
                <w:szCs w:val="24"/>
              </w:rPr>
              <w:t>合计</w:t>
            </w:r>
          </w:p>
        </w:tc>
        <w:tc>
          <w:tcPr>
            <w:tcW w:w="1995" w:type="dxa"/>
            <w:vAlign w:val="top"/>
          </w:tcPr>
          <w:p>
            <w:pPr>
              <w:jc w:val="cente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p>
        </w:tc>
        <w:tc>
          <w:tcPr>
            <w:tcW w:w="1140" w:type="dxa"/>
            <w:vAlign w:val="top"/>
          </w:tcPr>
          <w:p>
            <w:pPr>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jc w:val="center"/>
              <w:rPr>
                <w:rFonts w:hint="eastAsia" w:ascii="宋体" w:hAnsi="宋体" w:cs="宋体"/>
                <w:color w:val="000000"/>
                <w:szCs w:val="24"/>
              </w:rPr>
            </w:pPr>
          </w:p>
        </w:tc>
        <w:tc>
          <w:tcPr>
            <w:tcW w:w="794" w:type="dxa"/>
            <w:vAlign w:val="top"/>
          </w:tcPr>
          <w:p>
            <w:pPr>
              <w:jc w:val="center"/>
              <w:rPr>
                <w:rFonts w:hint="eastAsia" w:ascii="宋体" w:hAnsi="宋体" w:cs="宋体"/>
                <w:color w:val="000000"/>
                <w:szCs w:val="24"/>
              </w:rPr>
            </w:pPr>
          </w:p>
        </w:tc>
        <w:tc>
          <w:tcPr>
            <w:tcW w:w="946" w:type="dxa"/>
            <w:vAlign w:val="top"/>
          </w:tcPr>
          <w:p>
            <w:pPr>
              <w:jc w:val="center"/>
              <w:rPr>
                <w:rFonts w:hint="eastAsia" w:ascii="宋体" w:hAnsi="宋体" w:cs="宋体"/>
                <w:color w:val="000000"/>
                <w:szCs w:val="24"/>
              </w:rPr>
            </w:pPr>
          </w:p>
        </w:tc>
        <w:tc>
          <w:tcPr>
            <w:tcW w:w="1332" w:type="dxa"/>
            <w:vAlign w:val="top"/>
          </w:tcPr>
          <w:p>
            <w:pPr>
              <w:jc w:val="center"/>
              <w:rPr>
                <w:rFonts w:hint="eastAsia" w:ascii="宋体" w:hAnsi="宋体"/>
                <w:color w:val="000000"/>
              </w:rPr>
            </w:pPr>
          </w:p>
        </w:tc>
        <w:tc>
          <w:tcPr>
            <w:tcW w:w="701" w:type="dxa"/>
            <w:vAlign w:val="top"/>
          </w:tcPr>
          <w:p>
            <w:pPr>
              <w:jc w:val="center"/>
              <w:rPr>
                <w:rFonts w:hint="eastAsia" w:ascii="宋体" w:hAnsi="宋体" w:cs="宋体"/>
                <w:color w:val="000000"/>
                <w:szCs w:val="24"/>
              </w:rPr>
            </w:pPr>
          </w:p>
        </w:tc>
        <w:tc>
          <w:tcPr>
            <w:tcW w:w="1504" w:type="dxa"/>
            <w:vAlign w:val="top"/>
          </w:tcPr>
          <w:p>
            <w:pPr>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10353" w:type="dxa"/>
            <w:gridSpan w:val="10"/>
            <w:vAlign w:val="top"/>
          </w:tcPr>
          <w:p>
            <w:pPr>
              <w:rPr>
                <w:rFonts w:hint="eastAsia" w:ascii="宋体" w:hAnsi="宋体" w:cs="宋体"/>
                <w:color w:val="000000"/>
                <w:szCs w:val="24"/>
              </w:rPr>
            </w:pPr>
            <w:r>
              <w:rPr>
                <w:rFonts w:hint="eastAsia" w:ascii="宋体" w:hAnsi="宋体" w:cs="宋体"/>
                <w:color w:val="000000"/>
                <w:szCs w:val="24"/>
              </w:rPr>
              <w:t>说明：</w:t>
            </w:r>
          </w:p>
          <w:p>
            <w:pPr>
              <w:widowControl/>
              <w:numPr>
                <w:ilvl w:val="0"/>
                <w:numId w:val="1"/>
              </w:numPr>
              <w:autoSpaceDE w:val="0"/>
              <w:autoSpaceDN w:val="0"/>
              <w:adjustRightInd w:val="0"/>
              <w:spacing w:before="150" w:after="150" w:line="360" w:lineRule="auto"/>
              <w:jc w:val="left"/>
              <w:rPr>
                <w:rFonts w:ascii="宋体" w:hAnsi="宋体"/>
                <w:color w:val="000000"/>
                <w:szCs w:val="21"/>
              </w:rPr>
            </w:pPr>
            <w:r>
              <w:rPr>
                <w:rFonts w:hint="eastAsia" w:ascii="宋体" w:hAnsi="宋体" w:cs="宋体"/>
                <w:color w:val="000000"/>
                <w:szCs w:val="24"/>
              </w:rPr>
              <w:t>设计内容：</w:t>
            </w:r>
            <w:r>
              <w:rPr>
                <w:rFonts w:hint="eastAsia"/>
                <w:szCs w:val="21"/>
                <w:u w:val="single"/>
              </w:rPr>
              <w:t>广西艺术学院南湖校区</w:t>
            </w:r>
            <w:r>
              <w:rPr>
                <w:rFonts w:hint="eastAsia"/>
                <w:szCs w:val="21"/>
                <w:u w:val="single"/>
                <w:lang w:eastAsia="zh-CN"/>
              </w:rPr>
              <w:t>大门改造工程</w:t>
            </w:r>
            <w:r>
              <w:rPr>
                <w:rFonts w:hint="eastAsia"/>
                <w:szCs w:val="21"/>
                <w:u w:val="single"/>
              </w:rPr>
              <w:t>方案设计、施工图设计</w:t>
            </w:r>
            <w:r>
              <w:rPr>
                <w:rFonts w:hint="eastAsia" w:ascii="宋体" w:hAnsi="宋体" w:cs="楷体"/>
                <w:bCs/>
                <w:iCs/>
                <w:color w:val="000000"/>
                <w:szCs w:val="21"/>
              </w:rPr>
              <w:t>。</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二、设计收费：</w:t>
            </w:r>
          </w:p>
          <w:p>
            <w:pPr>
              <w:widowControl/>
              <w:spacing w:before="150" w:after="150" w:line="360" w:lineRule="auto"/>
              <w:rPr>
                <w:rFonts w:hint="eastAsia" w:ascii="宋体" w:hAnsi="宋体" w:cs="宋体"/>
                <w:color w:val="000000"/>
                <w:szCs w:val="24"/>
              </w:rPr>
            </w:pPr>
            <w:r>
              <w:rPr>
                <w:rFonts w:hint="eastAsia" w:ascii="宋体" w:hAnsi="宋体" w:cs="宋体"/>
                <w:color w:val="000000"/>
              </w:rPr>
              <w:t>自治区本级预算单位建设工程</w:t>
            </w:r>
            <w:r>
              <w:rPr>
                <w:rFonts w:hint="eastAsia" w:ascii="宋体" w:hAnsi="宋体" w:cs="宋体"/>
                <w:color w:val="000000"/>
                <w:szCs w:val="24"/>
              </w:rPr>
              <w:t>设计收费中标价格的基础上再优惠20%。</w:t>
            </w:r>
          </w:p>
          <w:p>
            <w:pPr>
              <w:spacing w:line="360" w:lineRule="auto"/>
              <w:rPr>
                <w:rFonts w:hint="eastAsia" w:ascii="宋体" w:hAnsi="宋体" w:cs="宋体"/>
                <w:color w:val="000000"/>
                <w:szCs w:val="24"/>
              </w:rPr>
            </w:pPr>
            <w:r>
              <w:rPr>
                <w:rFonts w:hint="eastAsia" w:ascii="宋体" w:hAnsi="宋体" w:cs="宋体"/>
                <w:color w:val="000000"/>
                <w:szCs w:val="24"/>
              </w:rPr>
              <w:t>备注：</w:t>
            </w:r>
            <w:r>
              <w:rPr>
                <w:rFonts w:hint="eastAsia" w:ascii="宋体" w:hAnsi="宋体"/>
                <w:color w:val="000000"/>
              </w:rPr>
              <w:t>最终设计费以项目投资概算建安费为计费基数，按收费标准公式计算。</w:t>
            </w:r>
          </w:p>
        </w:tc>
      </w:tr>
    </w:tbl>
    <w:p>
      <w:pPr>
        <w:spacing w:line="400" w:lineRule="exact"/>
        <w:rPr>
          <w:rFonts w:hint="eastAsia" w:ascii="宋体" w:hAnsi="宋体" w:cs="宋体"/>
          <w:color w:val="000000"/>
          <w:szCs w:val="24"/>
        </w:rPr>
      </w:pPr>
      <w:r>
        <w:rPr>
          <w:rFonts w:hint="eastAsia" w:ascii="宋体" w:hAnsi="宋体" w:cs="宋体"/>
          <w:b/>
          <w:color w:val="000000"/>
          <w:szCs w:val="24"/>
        </w:rPr>
        <w:t>第三条　</w:t>
      </w:r>
      <w:r>
        <w:rPr>
          <w:rFonts w:hint="eastAsia" w:ascii="宋体" w:hAnsi="宋体" w:cs="宋体"/>
          <w:color w:val="000000"/>
          <w:szCs w:val="24"/>
        </w:rPr>
        <w:t>发包人应向设计人提交的有关资料及文件：　</w:t>
      </w:r>
    </w:p>
    <w:tbl>
      <w:tblPr>
        <w:tblStyle w:val="4"/>
        <w:tblW w:w="10351"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51"/>
        <w:gridCol w:w="4462"/>
        <w:gridCol w:w="1218"/>
        <w:gridCol w:w="191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序号</w:t>
            </w:r>
          </w:p>
        </w:tc>
        <w:tc>
          <w:tcPr>
            <w:tcW w:w="4462"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资料及文件名称</w:t>
            </w:r>
          </w:p>
        </w:tc>
        <w:tc>
          <w:tcPr>
            <w:tcW w:w="1218"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份数</w:t>
            </w:r>
          </w:p>
        </w:tc>
        <w:tc>
          <w:tcPr>
            <w:tcW w:w="1910"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提交日期</w:t>
            </w:r>
          </w:p>
        </w:tc>
        <w:tc>
          <w:tcPr>
            <w:tcW w:w="1910"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62" w:type="dxa"/>
            <w:vAlign w:val="center"/>
          </w:tcPr>
          <w:p>
            <w:pPr>
              <w:spacing w:line="400" w:lineRule="exact"/>
              <w:rPr>
                <w:rFonts w:hint="eastAsia" w:ascii="宋体" w:hAnsi="宋体" w:cs="宋体"/>
                <w:color w:val="000000"/>
                <w:szCs w:val="24"/>
              </w:rPr>
            </w:pPr>
          </w:p>
        </w:tc>
        <w:tc>
          <w:tcPr>
            <w:tcW w:w="1218" w:type="dxa"/>
            <w:vAlign w:val="center"/>
          </w:tcPr>
          <w:p>
            <w:pPr>
              <w:spacing w:line="400" w:lineRule="exact"/>
              <w:jc w:val="center"/>
              <w:rPr>
                <w:rFonts w:hint="eastAsia" w:ascii="宋体" w:hAnsi="宋体" w:cs="宋体"/>
                <w:color w:val="000000"/>
                <w:szCs w:val="24"/>
              </w:rPr>
            </w:pPr>
          </w:p>
        </w:tc>
        <w:tc>
          <w:tcPr>
            <w:tcW w:w="1910" w:type="dxa"/>
            <w:vAlign w:val="center"/>
          </w:tcPr>
          <w:p>
            <w:pPr>
              <w:pStyle w:val="6"/>
              <w:spacing w:before="100" w:after="100" w:line="400" w:lineRule="exact"/>
              <w:rPr>
                <w:rFonts w:hint="eastAsia" w:ascii="宋体" w:hAnsi="宋体" w:cs="宋体"/>
                <w:color w:val="000000"/>
                <w:szCs w:val="24"/>
              </w:rPr>
            </w:pPr>
          </w:p>
        </w:tc>
        <w:tc>
          <w:tcPr>
            <w:tcW w:w="1910" w:type="dxa"/>
            <w:vAlign w:val="center"/>
          </w:tcPr>
          <w:p>
            <w:pPr>
              <w:spacing w:line="400" w:lineRule="exact"/>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62" w:type="dxa"/>
            <w:vAlign w:val="center"/>
          </w:tcPr>
          <w:p>
            <w:pPr>
              <w:spacing w:line="400" w:lineRule="exact"/>
              <w:rPr>
                <w:rFonts w:hint="eastAsia" w:ascii="宋体" w:hAnsi="宋体" w:cs="宋体"/>
                <w:color w:val="000000"/>
                <w:szCs w:val="24"/>
              </w:rPr>
            </w:pPr>
          </w:p>
        </w:tc>
        <w:tc>
          <w:tcPr>
            <w:tcW w:w="1218" w:type="dxa"/>
            <w:vAlign w:val="center"/>
          </w:tcPr>
          <w:p>
            <w:pPr>
              <w:spacing w:line="400" w:lineRule="exact"/>
              <w:jc w:val="center"/>
              <w:rPr>
                <w:rFonts w:hint="eastAsia" w:ascii="宋体" w:hAnsi="宋体" w:cs="宋体"/>
                <w:color w:val="000000"/>
                <w:szCs w:val="24"/>
              </w:rPr>
            </w:pPr>
          </w:p>
        </w:tc>
        <w:tc>
          <w:tcPr>
            <w:tcW w:w="1910" w:type="dxa"/>
            <w:vAlign w:val="center"/>
          </w:tcPr>
          <w:p>
            <w:pPr>
              <w:pStyle w:val="6"/>
              <w:spacing w:before="100" w:after="100" w:line="400" w:lineRule="exact"/>
              <w:rPr>
                <w:rFonts w:hint="eastAsia" w:ascii="宋体" w:hAnsi="宋体" w:cs="宋体"/>
                <w:color w:val="000000"/>
                <w:szCs w:val="24"/>
              </w:rPr>
            </w:pPr>
          </w:p>
        </w:tc>
        <w:tc>
          <w:tcPr>
            <w:tcW w:w="1910" w:type="dxa"/>
            <w:vAlign w:val="center"/>
          </w:tcPr>
          <w:p>
            <w:pPr>
              <w:spacing w:line="400" w:lineRule="exact"/>
              <w:rPr>
                <w:rFonts w:hint="eastAsia" w:ascii="宋体" w:hAnsi="宋体" w:cs="宋体"/>
                <w:color w:val="000000"/>
                <w:szCs w:val="24"/>
              </w:rPr>
            </w:pPr>
          </w:p>
        </w:tc>
      </w:tr>
    </w:tbl>
    <w:p>
      <w:pPr>
        <w:spacing w:line="400" w:lineRule="exact"/>
        <w:rPr>
          <w:rFonts w:hint="eastAsia" w:ascii="宋体" w:hAnsi="宋体" w:cs="宋体"/>
          <w:color w:val="000000"/>
          <w:szCs w:val="24"/>
        </w:rPr>
      </w:pPr>
      <w:r>
        <w:rPr>
          <w:rFonts w:hint="eastAsia" w:ascii="宋体" w:hAnsi="宋体" w:cs="宋体"/>
          <w:b/>
          <w:color w:val="000000"/>
          <w:szCs w:val="24"/>
        </w:rPr>
        <w:t>第四条　</w:t>
      </w:r>
      <w:r>
        <w:rPr>
          <w:rFonts w:hint="eastAsia" w:ascii="宋体" w:hAnsi="宋体" w:cs="宋体"/>
          <w:color w:val="000000"/>
          <w:szCs w:val="24"/>
        </w:rPr>
        <w:t>设计人应向发包人交付的设计资料及文件：　</w:t>
      </w:r>
    </w:p>
    <w:tbl>
      <w:tblPr>
        <w:tblStyle w:val="4"/>
        <w:tblW w:w="10351"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51"/>
        <w:gridCol w:w="4447"/>
        <w:gridCol w:w="1215"/>
        <w:gridCol w:w="2702"/>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序号</w:t>
            </w:r>
          </w:p>
        </w:tc>
        <w:tc>
          <w:tcPr>
            <w:tcW w:w="4447"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资料及文件名称</w:t>
            </w:r>
          </w:p>
        </w:tc>
        <w:tc>
          <w:tcPr>
            <w:tcW w:w="1215"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份数</w:t>
            </w:r>
          </w:p>
        </w:tc>
        <w:tc>
          <w:tcPr>
            <w:tcW w:w="2702"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提交日期</w:t>
            </w:r>
          </w:p>
        </w:tc>
        <w:tc>
          <w:tcPr>
            <w:tcW w:w="1136" w:type="dxa"/>
            <w:vAlign w:val="center"/>
          </w:tcPr>
          <w:p>
            <w:pPr>
              <w:spacing w:line="400" w:lineRule="exact"/>
              <w:jc w:val="center"/>
              <w:rPr>
                <w:rFonts w:hint="eastAsia" w:ascii="宋体" w:hAnsi="宋体" w:cs="宋体"/>
                <w:color w:val="000000"/>
                <w:szCs w:val="24"/>
              </w:rPr>
            </w:pPr>
            <w:r>
              <w:rPr>
                <w:rFonts w:hint="eastAsia" w:ascii="宋体" w:hAnsi="宋体" w:cs="宋体"/>
                <w:color w:val="000000"/>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47" w:type="dxa"/>
            <w:vAlign w:val="center"/>
          </w:tcPr>
          <w:p>
            <w:pPr>
              <w:spacing w:line="400" w:lineRule="exact"/>
              <w:jc w:val="center"/>
              <w:rPr>
                <w:rFonts w:hint="eastAsia" w:ascii="宋体" w:hAnsi="宋体" w:cs="宋体"/>
                <w:color w:val="000000"/>
                <w:szCs w:val="24"/>
              </w:rPr>
            </w:pPr>
          </w:p>
        </w:tc>
        <w:tc>
          <w:tcPr>
            <w:tcW w:w="1215" w:type="dxa"/>
            <w:vAlign w:val="center"/>
          </w:tcPr>
          <w:p>
            <w:pPr>
              <w:spacing w:line="400" w:lineRule="exact"/>
              <w:jc w:val="center"/>
              <w:rPr>
                <w:rFonts w:hint="eastAsia" w:ascii="宋体" w:hAnsi="宋体" w:cs="宋体"/>
                <w:color w:val="000000"/>
                <w:szCs w:val="24"/>
              </w:rPr>
            </w:pPr>
          </w:p>
        </w:tc>
        <w:tc>
          <w:tcPr>
            <w:tcW w:w="2702" w:type="dxa"/>
            <w:vAlign w:val="center"/>
          </w:tcPr>
          <w:p>
            <w:pPr>
              <w:spacing w:line="400" w:lineRule="exact"/>
              <w:jc w:val="center"/>
              <w:rPr>
                <w:rFonts w:hint="eastAsia" w:ascii="宋体" w:hAnsi="宋体" w:cs="宋体"/>
                <w:color w:val="000000"/>
                <w:szCs w:val="24"/>
              </w:rPr>
            </w:pPr>
          </w:p>
        </w:tc>
        <w:tc>
          <w:tcPr>
            <w:tcW w:w="1136" w:type="dxa"/>
            <w:vAlign w:val="center"/>
          </w:tcPr>
          <w:p>
            <w:pPr>
              <w:spacing w:line="400" w:lineRule="exact"/>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c>
          <w:tcPr>
            <w:tcW w:w="851" w:type="dxa"/>
            <w:vAlign w:val="center"/>
          </w:tcPr>
          <w:p>
            <w:pPr>
              <w:spacing w:line="400" w:lineRule="exact"/>
              <w:jc w:val="center"/>
              <w:rPr>
                <w:rFonts w:hint="eastAsia" w:ascii="宋体" w:hAnsi="宋体" w:cs="宋体"/>
                <w:color w:val="000000"/>
                <w:szCs w:val="24"/>
              </w:rPr>
            </w:pPr>
          </w:p>
        </w:tc>
        <w:tc>
          <w:tcPr>
            <w:tcW w:w="4447" w:type="dxa"/>
            <w:vAlign w:val="center"/>
          </w:tcPr>
          <w:p>
            <w:pPr>
              <w:spacing w:line="400" w:lineRule="exact"/>
              <w:jc w:val="center"/>
              <w:rPr>
                <w:rFonts w:hint="eastAsia" w:ascii="宋体" w:hAnsi="宋体" w:cs="宋体"/>
                <w:color w:val="000000"/>
                <w:szCs w:val="24"/>
              </w:rPr>
            </w:pPr>
          </w:p>
        </w:tc>
        <w:tc>
          <w:tcPr>
            <w:tcW w:w="1215" w:type="dxa"/>
            <w:vAlign w:val="center"/>
          </w:tcPr>
          <w:p>
            <w:pPr>
              <w:spacing w:line="400" w:lineRule="exact"/>
              <w:jc w:val="center"/>
              <w:rPr>
                <w:rFonts w:hint="eastAsia" w:ascii="宋体" w:hAnsi="宋体" w:cs="宋体"/>
                <w:color w:val="000000"/>
                <w:szCs w:val="24"/>
              </w:rPr>
            </w:pPr>
          </w:p>
        </w:tc>
        <w:tc>
          <w:tcPr>
            <w:tcW w:w="2702" w:type="dxa"/>
            <w:vAlign w:val="center"/>
          </w:tcPr>
          <w:p>
            <w:pPr>
              <w:spacing w:line="400" w:lineRule="exact"/>
              <w:jc w:val="center"/>
              <w:rPr>
                <w:rFonts w:hint="eastAsia" w:ascii="宋体" w:hAnsi="宋体" w:cs="宋体"/>
                <w:color w:val="000000"/>
                <w:szCs w:val="24"/>
              </w:rPr>
            </w:pPr>
          </w:p>
        </w:tc>
        <w:tc>
          <w:tcPr>
            <w:tcW w:w="1136" w:type="dxa"/>
            <w:vAlign w:val="center"/>
          </w:tcPr>
          <w:p>
            <w:pPr>
              <w:spacing w:line="400" w:lineRule="exact"/>
              <w:jc w:val="center"/>
              <w:rPr>
                <w:rFonts w:hint="eastAsia" w:ascii="宋体" w:hAnsi="宋体" w:cs="宋体"/>
                <w:color w:val="000000"/>
                <w:szCs w:val="24"/>
              </w:rPr>
            </w:pPr>
          </w:p>
        </w:tc>
      </w:tr>
    </w:tbl>
    <w:p>
      <w:pPr>
        <w:rPr>
          <w:rFonts w:hint="eastAsia" w:ascii="宋体" w:hAnsi="宋体" w:cs="宋体"/>
          <w:color w:val="000000"/>
          <w:szCs w:val="24"/>
        </w:rPr>
      </w:pPr>
      <w:r>
        <w:rPr>
          <w:rFonts w:hint="eastAsia" w:ascii="宋体" w:hAnsi="宋体" w:cs="宋体"/>
          <w:b/>
          <w:color w:val="000000"/>
          <w:szCs w:val="24"/>
        </w:rPr>
        <w:t>第五条　</w:t>
      </w:r>
      <w:r>
        <w:rPr>
          <w:rFonts w:hint="eastAsia" w:ascii="宋体" w:hAnsi="宋体" w:cs="宋体"/>
          <w:color w:val="000000"/>
          <w:szCs w:val="24"/>
        </w:rPr>
        <w:t>本合同设计收费暂定为人民币</w:t>
      </w:r>
      <w:r>
        <w:rPr>
          <w:rFonts w:hint="eastAsia" w:ascii="宋体" w:hAnsi="宋体" w:cs="宋体"/>
          <w:color w:val="000000"/>
          <w:szCs w:val="24"/>
          <w:u w:val="single"/>
        </w:rPr>
        <w:t xml:space="preserve">        整（￥           元）</w:t>
      </w:r>
      <w:r>
        <w:rPr>
          <w:rFonts w:hint="eastAsia" w:ascii="宋体" w:hAnsi="宋体" w:cs="宋体"/>
          <w:color w:val="000000"/>
          <w:szCs w:val="24"/>
        </w:rPr>
        <w:t>。设计费支付进度详见下表。</w:t>
      </w:r>
    </w:p>
    <w:p>
      <w:pPr>
        <w:rPr>
          <w:rFonts w:hint="eastAsia" w:ascii="宋体" w:hAnsi="宋体" w:cs="宋体"/>
          <w:color w:val="000000"/>
          <w:szCs w:val="24"/>
        </w:rPr>
      </w:pPr>
    </w:p>
    <w:tbl>
      <w:tblPr>
        <w:tblStyle w:val="4"/>
        <w:tblW w:w="9412" w:type="dxa"/>
        <w:jc w:val="cente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320"/>
        <w:gridCol w:w="2400"/>
        <w:gridCol w:w="1708"/>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jc w:val="center"/>
              <w:rPr>
                <w:rFonts w:hint="eastAsia" w:ascii="宋体" w:hAnsi="宋体" w:cs="宋体"/>
                <w:color w:val="000000"/>
                <w:szCs w:val="24"/>
              </w:rPr>
            </w:pPr>
            <w:r>
              <w:rPr>
                <w:rFonts w:hint="eastAsia" w:ascii="宋体" w:hAnsi="宋体" w:cs="宋体"/>
                <w:color w:val="000000"/>
                <w:szCs w:val="24"/>
              </w:rPr>
              <w:t>付费次序</w:t>
            </w:r>
          </w:p>
        </w:tc>
        <w:tc>
          <w:tcPr>
            <w:tcW w:w="2400" w:type="dxa"/>
            <w:vAlign w:val="center"/>
          </w:tcPr>
          <w:p>
            <w:pPr>
              <w:jc w:val="center"/>
              <w:rPr>
                <w:rFonts w:hint="eastAsia" w:ascii="宋体" w:hAnsi="宋体" w:cs="宋体"/>
                <w:color w:val="000000"/>
                <w:szCs w:val="24"/>
              </w:rPr>
            </w:pPr>
            <w:r>
              <w:rPr>
                <w:rFonts w:hint="eastAsia" w:ascii="宋体" w:hAnsi="宋体" w:cs="宋体"/>
                <w:color w:val="000000"/>
                <w:szCs w:val="24"/>
              </w:rPr>
              <w:t>占总设计费%</w:t>
            </w:r>
          </w:p>
        </w:tc>
        <w:tc>
          <w:tcPr>
            <w:tcW w:w="1708" w:type="dxa"/>
            <w:vAlign w:val="center"/>
          </w:tcPr>
          <w:p>
            <w:pPr>
              <w:jc w:val="center"/>
              <w:rPr>
                <w:rFonts w:hint="eastAsia" w:ascii="宋体" w:hAnsi="宋体" w:cs="宋体"/>
                <w:color w:val="000000"/>
                <w:szCs w:val="24"/>
              </w:rPr>
            </w:pPr>
            <w:r>
              <w:rPr>
                <w:rFonts w:hint="eastAsia" w:ascii="宋体" w:hAnsi="宋体" w:cs="宋体"/>
                <w:color w:val="000000"/>
                <w:szCs w:val="24"/>
              </w:rPr>
              <w:t>付费额（元）</w:t>
            </w:r>
          </w:p>
        </w:tc>
        <w:tc>
          <w:tcPr>
            <w:tcW w:w="3984" w:type="dxa"/>
            <w:vAlign w:val="center"/>
          </w:tcPr>
          <w:p>
            <w:pPr>
              <w:jc w:val="center"/>
              <w:rPr>
                <w:rFonts w:hint="eastAsia" w:ascii="宋体" w:hAnsi="宋体" w:cs="宋体"/>
                <w:color w:val="000000"/>
                <w:szCs w:val="24"/>
              </w:rPr>
            </w:pPr>
            <w:r>
              <w:rPr>
                <w:rFonts w:hint="eastAsia" w:ascii="宋体" w:hAnsi="宋体" w:cs="宋体"/>
                <w:color w:val="000000"/>
                <w:szCs w:val="24"/>
              </w:rPr>
              <w:t xml:space="preserve">付费时间（由交付设计文件所决定）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hAnsi="宋体" w:cs="宋体"/>
                <w:color w:val="000000"/>
                <w:szCs w:val="24"/>
              </w:rPr>
            </w:pPr>
          </w:p>
        </w:tc>
        <w:tc>
          <w:tcPr>
            <w:tcW w:w="3984" w:type="dxa"/>
            <w:vAlign w:val="center"/>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hAnsi="宋体" w:cs="宋体"/>
                <w:color w:val="000000"/>
                <w:szCs w:val="24"/>
              </w:rPr>
            </w:pPr>
          </w:p>
        </w:tc>
        <w:tc>
          <w:tcPr>
            <w:tcW w:w="3984" w:type="dxa"/>
            <w:vAlign w:val="center"/>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hAnsi="宋体" w:cs="宋体"/>
                <w:color w:val="000000"/>
                <w:szCs w:val="24"/>
              </w:rPr>
            </w:pPr>
          </w:p>
        </w:tc>
        <w:tc>
          <w:tcPr>
            <w:tcW w:w="3984" w:type="dxa"/>
            <w:vAlign w:val="center"/>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1320" w:type="dxa"/>
            <w:vAlign w:val="center"/>
          </w:tcPr>
          <w:p>
            <w:pPr>
              <w:rPr>
                <w:rFonts w:hint="eastAsia" w:ascii="宋体" w:hAnsi="宋体" w:cs="宋体"/>
                <w:color w:val="000000"/>
                <w:szCs w:val="24"/>
              </w:rPr>
            </w:pPr>
          </w:p>
        </w:tc>
        <w:tc>
          <w:tcPr>
            <w:tcW w:w="2400" w:type="dxa"/>
            <w:vAlign w:val="center"/>
          </w:tcPr>
          <w:p>
            <w:pPr>
              <w:rPr>
                <w:rFonts w:hint="eastAsia" w:ascii="宋体" w:hAnsi="宋体" w:cs="宋体"/>
                <w:color w:val="000000"/>
                <w:szCs w:val="24"/>
              </w:rPr>
            </w:pPr>
          </w:p>
        </w:tc>
        <w:tc>
          <w:tcPr>
            <w:tcW w:w="1708" w:type="dxa"/>
            <w:vAlign w:val="center"/>
          </w:tcPr>
          <w:p>
            <w:pPr>
              <w:jc w:val="center"/>
              <w:rPr>
                <w:rFonts w:hint="eastAsia" w:ascii="宋体"/>
                <w:color w:val="000000"/>
              </w:rPr>
            </w:pPr>
          </w:p>
        </w:tc>
        <w:tc>
          <w:tcPr>
            <w:tcW w:w="3984" w:type="dxa"/>
            <w:vAlign w:val="center"/>
          </w:tcPr>
          <w:p>
            <w:pPr>
              <w:rPr>
                <w:rFonts w:hint="eastAsia" w:ascii="宋体"/>
                <w:color w:val="000000"/>
              </w:rPr>
            </w:pPr>
          </w:p>
        </w:tc>
      </w:tr>
    </w:tbl>
    <w:p>
      <w:pPr>
        <w:spacing w:line="520" w:lineRule="exact"/>
        <w:rPr>
          <w:rFonts w:hint="eastAsia" w:ascii="宋体" w:hAnsi="宋体" w:cs="宋体"/>
          <w:color w:val="000000"/>
          <w:szCs w:val="24"/>
        </w:rPr>
      </w:pPr>
      <w:r>
        <w:rPr>
          <w:rFonts w:hint="eastAsia" w:ascii="宋体" w:hAnsi="宋体" w:cs="宋体"/>
          <w:color w:val="000000"/>
          <w:szCs w:val="24"/>
        </w:rPr>
        <w:t>说明：提交各阶段设计文件的同时支付各阶段设计费。</w:t>
      </w:r>
    </w:p>
    <w:p>
      <w:pPr>
        <w:spacing w:line="520" w:lineRule="exact"/>
        <w:ind w:firstLine="420" w:firstLineChars="200"/>
        <w:rPr>
          <w:rFonts w:hint="eastAsia" w:ascii="宋体" w:hAnsi="宋体" w:cs="宋体"/>
          <w:color w:val="000000"/>
          <w:szCs w:val="24"/>
        </w:rPr>
      </w:pPr>
      <w:r>
        <w:rPr>
          <w:rFonts w:hint="eastAsia" w:ascii="宋体" w:hAnsi="宋体" w:cs="宋体"/>
          <w:b/>
          <w:color w:val="000000"/>
          <w:szCs w:val="24"/>
        </w:rPr>
        <w:t>第六条　</w:t>
      </w:r>
      <w:r>
        <w:rPr>
          <w:rFonts w:hint="eastAsia" w:ascii="宋体" w:hAnsi="宋体" w:cs="宋体"/>
          <w:color w:val="000000"/>
          <w:szCs w:val="24"/>
        </w:rPr>
        <w:t>双方责任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6.1发包人责任：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6.1.1发包人按本合同第三条规定的内容，在规定的时间内向设计人提交资料及文件，并对其完整性、正确性及时限负责，发包人不得要求设计人违反国家有关标准进行设计。</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发包人提交上述资料及文件超过规定期限15天以内，设计人按合同第四条规定交付设计文件时间顺延；超过规定期限15天以上时，设计人员有权重新确定提交设计文件的时间。</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6.1.3发包人要求设计人比合同规定时间提前交付设计资料及文件时，如果设计人能够做到，发包人应根据设计人提前投入的工作量，向设计人支付赶工费。</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6.1.4发包人不需为派赴现场处理有关设计问题的工作人员，提供必要的工作生活及交通等方便条件。</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6.2设计人责任：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6.2.1设计人应按国家技术规范、标准、规程及发包人提出的设计要求，进行工程设计，按合同规定的进度要求提交质量合格的设计资料，并对其负责。</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6.2.2设计人采用的主要技术标准是：现行国家标准。</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6.2.3设计合理使用年限按</w:t>
      </w:r>
      <w:r>
        <w:rPr>
          <w:rFonts w:hint="eastAsia" w:ascii="宋体" w:hAnsi="宋体" w:cs="宋体"/>
          <w:color w:val="000000"/>
          <w:szCs w:val="24"/>
          <w:u w:val="single"/>
        </w:rPr>
        <w:t>国家规定</w:t>
      </w:r>
      <w:r>
        <w:rPr>
          <w:rFonts w:hint="eastAsia" w:ascii="宋体" w:hAnsi="宋体" w:cs="宋体"/>
          <w:color w:val="000000"/>
          <w:szCs w:val="24"/>
        </w:rPr>
        <w:t>。</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6.2.4设计人按本合同第二条和第四条规定的内容、进度及份数向发包人交付资料及文件。</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520" w:lineRule="exact"/>
        <w:ind w:firstLine="420" w:firstLineChars="200"/>
        <w:rPr>
          <w:rFonts w:ascii="宋体" w:hAnsi="宋体" w:cs="宋体"/>
          <w:color w:val="000000"/>
          <w:szCs w:val="24"/>
        </w:rPr>
      </w:pPr>
      <w:r>
        <w:rPr>
          <w:rFonts w:hint="eastAsia" w:ascii="宋体" w:hAnsi="宋体" w:cs="宋体"/>
          <w:color w:val="000000"/>
          <w:szCs w:val="24"/>
        </w:rPr>
        <w:t>6.2.6设计人应保护发包人的知识产权，不得向第三人泄露、转让发包人提交的产品图纸等技术经济资料。如发生以上情况并给发包人造成经济损失，发包人有权向设计人索赔。</w:t>
      </w:r>
    </w:p>
    <w:p>
      <w:pPr>
        <w:spacing w:line="360" w:lineRule="auto"/>
        <w:ind w:firstLine="420" w:firstLineChars="200"/>
        <w:rPr>
          <w:rFonts w:hint="eastAsia" w:ascii="宋体" w:hAnsi="宋体"/>
          <w:color w:val="000000"/>
          <w:szCs w:val="24"/>
        </w:rPr>
      </w:pPr>
      <w:r>
        <w:rPr>
          <w:rFonts w:hint="eastAsia" w:ascii="宋体" w:hAnsi="宋体"/>
          <w:bCs/>
          <w:color w:val="000000"/>
          <w:szCs w:val="24"/>
        </w:rPr>
        <w:t>6.2.7</w:t>
      </w:r>
      <w:r>
        <w:rPr>
          <w:rFonts w:hint="eastAsia" w:ascii="宋体" w:hAnsi="宋体"/>
          <w:color w:val="000000"/>
          <w:szCs w:val="24"/>
        </w:rPr>
        <w:t>若设计人在设计过程中需发生项目</w:t>
      </w:r>
      <w:r>
        <w:rPr>
          <w:rFonts w:ascii="宋体" w:hAnsi="宋体"/>
          <w:color w:val="000000"/>
          <w:szCs w:val="24"/>
        </w:rPr>
        <w:t>负责人</w:t>
      </w:r>
      <w:r>
        <w:rPr>
          <w:rFonts w:hint="eastAsia" w:ascii="宋体" w:hAnsi="宋体"/>
          <w:color w:val="000000"/>
          <w:szCs w:val="24"/>
        </w:rPr>
        <w:t>变更，设计人应提前7天向发包人提出书面申请并报所更换人员的简历，在得到发包人书面同意后方可更换，否则，发包人将按人次，每人每次处以人民币</w:t>
      </w:r>
      <w:r>
        <w:rPr>
          <w:rFonts w:hint="eastAsia" w:ascii="宋体" w:hAnsi="宋体"/>
          <w:color w:val="000000"/>
          <w:szCs w:val="24"/>
          <w:u w:val="single"/>
        </w:rPr>
        <w:t xml:space="preserve"> 1000</w:t>
      </w:r>
      <w:r>
        <w:rPr>
          <w:rFonts w:ascii="宋体" w:hAnsi="宋体"/>
          <w:color w:val="000000"/>
          <w:szCs w:val="24"/>
          <w:u w:val="single"/>
        </w:rPr>
        <w:t xml:space="preserve"> </w:t>
      </w:r>
      <w:r>
        <w:rPr>
          <w:rFonts w:hint="eastAsia" w:ascii="宋体" w:hAnsi="宋体"/>
          <w:color w:val="000000"/>
          <w:szCs w:val="24"/>
        </w:rPr>
        <w:t>元的违约金。严重时发包人有权终止本合同，设计人退回所收费用并赔偿造成发包人的经济损失。如发包人认为设计人的设计人员不能胜任相应工作，设计人应按发包人的要求在7个工作日内更换设计人员，同时将拟更换的设计人员的简历报发包人，否则，发包人将按人次，每人每次处以人民币</w:t>
      </w:r>
      <w:r>
        <w:rPr>
          <w:rFonts w:hint="eastAsia" w:ascii="宋体" w:hAnsi="宋体"/>
          <w:color w:val="000000"/>
          <w:szCs w:val="24"/>
          <w:u w:val="single"/>
        </w:rPr>
        <w:t xml:space="preserve"> 1000</w:t>
      </w:r>
      <w:r>
        <w:rPr>
          <w:rFonts w:hint="eastAsia" w:ascii="宋体" w:hAnsi="宋体"/>
          <w:color w:val="000000"/>
          <w:szCs w:val="24"/>
        </w:rPr>
        <w:t>元的违约金。</w:t>
      </w:r>
    </w:p>
    <w:p>
      <w:pPr>
        <w:spacing w:line="520" w:lineRule="exact"/>
        <w:ind w:firstLine="420" w:firstLineChars="200"/>
        <w:rPr>
          <w:rFonts w:hint="eastAsia" w:ascii="宋体" w:hAnsi="宋体" w:cs="宋体"/>
          <w:color w:val="000000"/>
          <w:szCs w:val="24"/>
        </w:rPr>
      </w:pPr>
      <w:r>
        <w:rPr>
          <w:rFonts w:hint="eastAsia" w:ascii="宋体" w:hAnsi="宋体" w:cs="宋体"/>
          <w:b/>
          <w:color w:val="000000"/>
          <w:szCs w:val="24"/>
        </w:rPr>
        <w:t>第七条　</w:t>
      </w:r>
      <w:r>
        <w:rPr>
          <w:rFonts w:hint="eastAsia" w:ascii="宋体" w:hAnsi="宋体" w:cs="宋体"/>
          <w:color w:val="000000"/>
          <w:szCs w:val="24"/>
        </w:rPr>
        <w:t>违约责任：</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7.2发包人应按本合同第五条规定的金额和时间向设计人支付设计费，每逾期支付一天，应承担支付金额万分之二的逾期违约金。逾期超过30天以上时，设计人有权暂停履行下阶段工作，并书面通知发包人。发包人的上级或设计审批部门对设计文件不审批或本合同项目停缓建，发包人均按7.1条规定支付设计费</w:t>
      </w:r>
      <w:r>
        <w:rPr>
          <w:rFonts w:hint="eastAsia" w:hAnsi="宋体"/>
          <w:color w:val="000000"/>
        </w:rPr>
        <w:t>（</w:t>
      </w:r>
      <w:r>
        <w:rPr>
          <w:rFonts w:hint="eastAsia" w:ascii="宋体" w:hAnsi="宋体"/>
          <w:color w:val="000000"/>
        </w:rPr>
        <w:t>因设计人原因不审批或停缓建除外）</w:t>
      </w:r>
      <w:r>
        <w:rPr>
          <w:rFonts w:hint="eastAsia" w:ascii="宋体" w:hAnsi="宋体" w:cs="宋体"/>
          <w:color w:val="000000"/>
          <w:szCs w:val="24"/>
        </w:rPr>
        <w:t>。</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7.3设计人对设计资料及文件出现的遗漏或错误负责修改或补充。由于设计人员错误造成工程质量事故损失，</w:t>
      </w:r>
      <w:r>
        <w:rPr>
          <w:rFonts w:ascii="宋体" w:hAnsi="宋体" w:cs="宋体"/>
          <w:color w:val="000000"/>
          <w:szCs w:val="24"/>
        </w:rPr>
        <w:t>设计人除负责采取补救措施及免收受损失部分的设计费外，还应赔偿由此造成的损失。</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7.4由于设计人自身原因，延误了按本合同第四条规定的设计资料及设计文件的交付时间，每延误一天，应减收该项目应收设计费的万分之二。</w:t>
      </w:r>
      <w:r>
        <w:rPr>
          <w:rFonts w:ascii="宋体" w:hAnsi="宋体" w:cs="宋体"/>
          <w:color w:val="000000"/>
          <w:szCs w:val="24"/>
        </w:rPr>
        <w:t xml:space="preserve">延误 </w:t>
      </w:r>
      <w:r>
        <w:rPr>
          <w:rFonts w:hint="eastAsia" w:ascii="宋体" w:hAnsi="宋体" w:cs="宋体"/>
          <w:color w:val="000000"/>
          <w:szCs w:val="24"/>
        </w:rPr>
        <w:t>15</w:t>
      </w:r>
      <w:r>
        <w:rPr>
          <w:rFonts w:ascii="宋体" w:hAnsi="宋体" w:cs="宋体"/>
          <w:color w:val="000000"/>
          <w:szCs w:val="24"/>
        </w:rPr>
        <w:t>天以上的，发包人有权单方解除合同，设计人退回已收费用并赔偿发包人损失。如因设计人原因导致设计文件不能通过审查，由设计人无条件返工，并按延误交付设计文件处理。</w:t>
      </w:r>
    </w:p>
    <w:p>
      <w:pPr>
        <w:spacing w:line="600" w:lineRule="exact"/>
        <w:ind w:firstLine="420" w:firstLineChars="200"/>
        <w:rPr>
          <w:rFonts w:hint="eastAsia" w:ascii="宋体" w:hAnsi="宋体"/>
          <w:color w:val="000000"/>
          <w:szCs w:val="24"/>
        </w:rPr>
      </w:pPr>
      <w:r>
        <w:rPr>
          <w:rFonts w:ascii="宋体" w:hAnsi="宋体"/>
          <w:bCs/>
          <w:color w:val="000000"/>
          <w:szCs w:val="24"/>
        </w:rPr>
        <w:t>7.5</w:t>
      </w:r>
      <w:r>
        <w:rPr>
          <w:rFonts w:hint="eastAsia" w:ascii="宋体" w:hAnsi="宋体"/>
          <w:color w:val="000000"/>
          <w:szCs w:val="24"/>
        </w:rPr>
        <w:t>合同生效后，设计人要求终止或解除合同，</w:t>
      </w:r>
      <w:r>
        <w:rPr>
          <w:rFonts w:ascii="_5b8b_4f53" w:hAnsi="_5b8b_4f53"/>
          <w:color w:val="000000"/>
          <w:szCs w:val="24"/>
          <w:shd w:val="clear" w:color="auto" w:fill="FFFFFF"/>
        </w:rPr>
        <w:t>设计人退回所收费用并按合同价款的30%支付违约金，如违约金不足弥补发包人损失的，设计人继承承担。</w:t>
      </w:r>
    </w:p>
    <w:p>
      <w:pPr>
        <w:spacing w:line="600" w:lineRule="exact"/>
        <w:ind w:firstLine="420" w:firstLineChars="200"/>
        <w:rPr>
          <w:rFonts w:hint="eastAsia" w:ascii="宋体" w:hAnsi="宋体"/>
          <w:color w:val="000000"/>
          <w:szCs w:val="24"/>
        </w:rPr>
      </w:pPr>
      <w:r>
        <w:rPr>
          <w:rFonts w:hint="eastAsia" w:ascii="宋体" w:hAnsi="宋体"/>
          <w:bCs/>
          <w:color w:val="000000"/>
          <w:szCs w:val="24"/>
        </w:rPr>
        <w:t>7.</w:t>
      </w:r>
      <w:r>
        <w:rPr>
          <w:rFonts w:ascii="宋体" w:hAnsi="宋体"/>
          <w:bCs/>
          <w:color w:val="000000"/>
          <w:szCs w:val="24"/>
        </w:rPr>
        <w:t>6</w:t>
      </w:r>
      <w:r>
        <w:rPr>
          <w:rFonts w:hint="eastAsia" w:ascii="宋体" w:hAnsi="宋体"/>
          <w:color w:val="000000"/>
          <w:szCs w:val="24"/>
        </w:rPr>
        <w:t>设计人分包或转包本项目设计的，发包人有权终止本合同，并按上述第7.</w:t>
      </w:r>
      <w:r>
        <w:rPr>
          <w:rFonts w:ascii="宋体" w:hAnsi="宋体"/>
          <w:color w:val="000000"/>
          <w:szCs w:val="24"/>
        </w:rPr>
        <w:t>5</w:t>
      </w:r>
      <w:r>
        <w:rPr>
          <w:rFonts w:hint="eastAsia" w:ascii="宋体" w:hAnsi="宋体"/>
          <w:color w:val="000000"/>
          <w:szCs w:val="24"/>
        </w:rPr>
        <w:t>款处理。</w:t>
      </w:r>
    </w:p>
    <w:p>
      <w:pPr>
        <w:spacing w:line="520" w:lineRule="exact"/>
        <w:ind w:firstLine="420" w:firstLineChars="200"/>
        <w:rPr>
          <w:rFonts w:hint="eastAsia" w:ascii="宋体" w:hAnsi="宋体" w:cs="宋体"/>
          <w:color w:val="000000"/>
          <w:szCs w:val="24"/>
        </w:rPr>
      </w:pPr>
      <w:r>
        <w:rPr>
          <w:rFonts w:hint="eastAsia" w:ascii="宋体" w:hAnsi="宋体" w:cs="宋体"/>
          <w:b/>
          <w:color w:val="000000"/>
          <w:szCs w:val="24"/>
        </w:rPr>
        <w:t>第八条　</w:t>
      </w:r>
      <w:r>
        <w:rPr>
          <w:rFonts w:hint="eastAsia" w:ascii="宋体" w:hAnsi="宋体" w:cs="宋体"/>
          <w:color w:val="000000"/>
          <w:szCs w:val="24"/>
        </w:rPr>
        <w:t>其他</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8.1发包人要求设计人派专人留驻施工现场进行配合与解决有关问题时，双方应另行签订补充协议或技术咨询服务合同。</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8.2设计人为本合同项目所采用的国家或地方标准图，由使用人自费向有关出版部门购买。本合同第四条规定设计人交付的设计资料及文件份数超过《工程设计收费标准》规定的份数，设计人另收工本费。</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8.3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8.4发包人委托设计人配合引进项目的设计任务，从询价、对外谈判、国内外技术考察直至建成投产的各个阶段，应吸收承担有关设计任务的设计人参加。出国费用，除制装费外，其它费用由发包人支付。</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8.5发包人委托设计人承担本合同内容之外的工作服务，另行支付费用。</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8.6由于不可抗力因素致使合同无法履行时，双方应及时协商解决。</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8.7本合同发生争议，双方当事人应及时协商解决。也可由当地建设行政主管部门调解，协商或调解不成时，向发包人所在地人民法院起诉。</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 xml:space="preserve">8.8本合同一式 </w:t>
      </w:r>
      <w:r>
        <w:rPr>
          <w:rFonts w:hint="eastAsia" w:ascii="宋体" w:hAnsi="宋体" w:cs="宋体"/>
          <w:color w:val="000000"/>
          <w:szCs w:val="24"/>
          <w:u w:val="single"/>
        </w:rPr>
        <w:t xml:space="preserve"> 捌 </w:t>
      </w:r>
      <w:r>
        <w:rPr>
          <w:rFonts w:hint="eastAsia" w:ascii="宋体" w:hAnsi="宋体" w:cs="宋体"/>
          <w:color w:val="000000"/>
          <w:szCs w:val="24"/>
        </w:rPr>
        <w:t xml:space="preserve">份，发包人 </w:t>
      </w:r>
      <w:r>
        <w:rPr>
          <w:rFonts w:hint="eastAsia" w:ascii="宋体" w:hAnsi="宋体" w:cs="宋体"/>
          <w:color w:val="000000"/>
          <w:szCs w:val="24"/>
          <w:u w:val="single"/>
        </w:rPr>
        <w:t xml:space="preserve"> 陆 </w:t>
      </w:r>
      <w:r>
        <w:rPr>
          <w:rFonts w:hint="eastAsia" w:ascii="宋体" w:hAnsi="宋体" w:cs="宋体"/>
          <w:color w:val="000000"/>
          <w:szCs w:val="24"/>
        </w:rPr>
        <w:t>份，设计人</w:t>
      </w:r>
      <w:r>
        <w:rPr>
          <w:rFonts w:hint="eastAsia" w:ascii="宋体" w:hAnsi="宋体" w:cs="宋体"/>
          <w:color w:val="000000"/>
          <w:szCs w:val="24"/>
          <w:u w:val="single"/>
        </w:rPr>
        <w:t xml:space="preserve"> 贰 </w:t>
      </w:r>
      <w:r>
        <w:rPr>
          <w:rFonts w:hint="eastAsia" w:ascii="宋体" w:hAnsi="宋体" w:cs="宋体"/>
          <w:color w:val="000000"/>
          <w:szCs w:val="24"/>
        </w:rPr>
        <w:t>份。</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8.9本合同经双方签章并在发包人向设计人支付定金后生效。</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8.10本合同生效后，按规定到项目所在省级建设行政主管部门规定的审查部门备案。双方认为必要时，到项目所在地工商行政管理部门申请鉴证。双方履行完合同规定的义务后，本合同即行终止。</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8.11本合同未尽事宜，双方可签订补充协议，有关协议及双方认可的来往电报、传真、会议纪要等，均为本合同组成部分，与本合同具有同等法律效力。</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8.12其它约定事项：无。</w:t>
      </w:r>
    </w:p>
    <w:p>
      <w:pPr>
        <w:rPr>
          <w:rFonts w:hint="eastAsia" w:ascii="宋体" w:hAnsi="宋体"/>
          <w:color w:val="000000"/>
        </w:rPr>
      </w:pPr>
      <w:r>
        <w:rPr>
          <w:rFonts w:hint="eastAsia" w:ascii="宋体" w:hAnsi="宋体"/>
          <w:color w:val="000000"/>
        </w:rPr>
        <w:t xml:space="preserve"> (以上无正文)</w:t>
      </w:r>
    </w:p>
    <w:p>
      <w:pPr>
        <w:ind w:left="6090" w:hanging="6090" w:hangingChars="2900"/>
        <w:rPr>
          <w:rFonts w:hint="eastAsia" w:ascii="宋体" w:hAnsi="宋体" w:cs="宋体"/>
          <w:color w:val="000000"/>
          <w:szCs w:val="24"/>
        </w:rPr>
      </w:pPr>
    </w:p>
    <w:p>
      <w:pPr>
        <w:ind w:left="6090" w:hanging="6090" w:hangingChars="2900"/>
        <w:rPr>
          <w:rFonts w:hint="eastAsia" w:ascii="宋体" w:hAnsi="宋体" w:cs="宋体"/>
          <w:color w:val="000000"/>
          <w:szCs w:val="24"/>
        </w:rPr>
      </w:pPr>
    </w:p>
    <w:p>
      <w:pPr>
        <w:ind w:left="6090" w:hanging="6090" w:hangingChars="2900"/>
        <w:rPr>
          <w:rFonts w:hint="eastAsia" w:ascii="宋体" w:hAnsi="宋体" w:cs="宋体"/>
          <w:color w:val="000000"/>
          <w:szCs w:val="24"/>
        </w:rPr>
      </w:pPr>
      <w:r>
        <w:rPr>
          <w:rFonts w:hint="eastAsia" w:ascii="宋体" w:hAnsi="宋体" w:cs="宋体"/>
          <w:color w:val="000000"/>
          <w:szCs w:val="24"/>
        </w:rPr>
        <w:t xml:space="preserve">发包人名称：                             设计人名称：                                  </w:t>
      </w:r>
    </w:p>
    <w:p>
      <w:pPr>
        <w:rPr>
          <w:rFonts w:ascii="宋体"/>
          <w:color w:val="000000"/>
          <w:szCs w:val="24"/>
        </w:rPr>
      </w:pPr>
      <w:r>
        <w:rPr>
          <w:rFonts w:hint="eastAsia" w:ascii="宋体"/>
          <w:color w:val="000000"/>
          <w:szCs w:val="24"/>
        </w:rPr>
        <w:t>法定代表人：（签字）　　　　             法定代表人：（签字）</w:t>
      </w:r>
    </w:p>
    <w:p>
      <w:pPr>
        <w:rPr>
          <w:rFonts w:ascii="宋体"/>
          <w:color w:val="000000"/>
          <w:szCs w:val="24"/>
        </w:rPr>
      </w:pPr>
      <w:r>
        <w:rPr>
          <w:rFonts w:hint="eastAsia" w:ascii="宋体"/>
          <w:color w:val="000000"/>
          <w:szCs w:val="24"/>
        </w:rPr>
        <w:t>委托代理人：（签字）　　　　             委托代理人：（签字）</w:t>
      </w:r>
    </w:p>
    <w:p>
      <w:pPr>
        <w:rPr>
          <w:rFonts w:ascii="宋体"/>
          <w:color w:val="000000"/>
          <w:szCs w:val="24"/>
        </w:rPr>
      </w:pPr>
      <w:r>
        <w:rPr>
          <w:rFonts w:hint="eastAsia" w:ascii="宋体"/>
          <w:color w:val="000000"/>
          <w:szCs w:val="24"/>
        </w:rPr>
        <w:t xml:space="preserve">住　　所：　　　　　　　　               住　　所：                                                 </w:t>
      </w:r>
    </w:p>
    <w:p>
      <w:pPr>
        <w:rPr>
          <w:rFonts w:ascii="宋体"/>
          <w:color w:val="000000"/>
          <w:szCs w:val="24"/>
        </w:rPr>
      </w:pPr>
      <w:r>
        <w:rPr>
          <w:rFonts w:hint="eastAsia" w:ascii="宋体"/>
          <w:color w:val="000000"/>
          <w:szCs w:val="24"/>
        </w:rPr>
        <w:t xml:space="preserve">邮政编码：　　　　　　　　　             邮政编码： </w:t>
      </w:r>
    </w:p>
    <w:p>
      <w:pPr>
        <w:rPr>
          <w:rFonts w:hint="eastAsia" w:ascii="宋体"/>
          <w:color w:val="000000"/>
          <w:szCs w:val="24"/>
        </w:rPr>
      </w:pPr>
      <w:r>
        <w:rPr>
          <w:rFonts w:hint="eastAsia" w:ascii="宋体"/>
          <w:color w:val="000000"/>
          <w:szCs w:val="24"/>
        </w:rPr>
        <w:t xml:space="preserve">电　　话：　　　　　　　　　             电　　话： </w:t>
      </w:r>
    </w:p>
    <w:p>
      <w:pPr>
        <w:rPr>
          <w:rFonts w:hint="eastAsia" w:ascii="宋体"/>
          <w:color w:val="000000"/>
          <w:szCs w:val="24"/>
        </w:rPr>
      </w:pPr>
      <w:r>
        <w:rPr>
          <w:rFonts w:hint="eastAsia" w:ascii="宋体"/>
          <w:color w:val="000000"/>
          <w:szCs w:val="24"/>
        </w:rPr>
        <w:t>传　　真：　　　　　　　　               传　　真：</w:t>
      </w:r>
    </w:p>
    <w:p>
      <w:pPr>
        <w:rPr>
          <w:rFonts w:ascii="宋体"/>
          <w:color w:val="000000"/>
          <w:szCs w:val="24"/>
        </w:rPr>
      </w:pPr>
      <w:r>
        <w:rPr>
          <w:rFonts w:hint="eastAsia" w:ascii="宋体"/>
          <w:color w:val="000000"/>
          <w:szCs w:val="24"/>
        </w:rPr>
        <w:t xml:space="preserve">开户银行：　　　　　　　　　             开户银行： </w:t>
      </w:r>
    </w:p>
    <w:p>
      <w:pPr>
        <w:rPr>
          <w:rFonts w:hint="eastAsia" w:ascii="宋体" w:hAnsi="宋体" w:cs="宋体"/>
          <w:color w:val="000000"/>
          <w:szCs w:val="24"/>
        </w:rPr>
      </w:pPr>
      <w:r>
        <w:rPr>
          <w:rFonts w:hint="eastAsia" w:ascii="宋体"/>
          <w:color w:val="000000"/>
          <w:szCs w:val="24"/>
        </w:rPr>
        <w:t xml:space="preserve">银行帐号：　　　　　　　　               银行帐号： </w:t>
      </w:r>
    </w:p>
    <w:p>
      <w:pPr>
        <w:rPr>
          <w:rFonts w:hint="eastAsia" w:ascii="宋体" w:hAnsi="宋体" w:cs="宋体"/>
          <w:color w:val="000000"/>
          <w:szCs w:val="24"/>
        </w:rPr>
      </w:pPr>
      <w:r>
        <w:rPr>
          <w:rFonts w:hint="eastAsia" w:ascii="宋体" w:hAnsi="宋体" w:cs="宋体"/>
          <w:color w:val="000000"/>
          <w:szCs w:val="24"/>
        </w:rPr>
        <w:t xml:space="preserve">税    号：                               税    号： </w:t>
      </w:r>
    </w:p>
    <w:p>
      <w:pPr>
        <w:rPr>
          <w:rFonts w:hint="eastAsia" w:ascii="宋体" w:hAnsi="宋体" w:cs="宋体"/>
          <w:color w:val="000000"/>
          <w:szCs w:val="24"/>
        </w:rPr>
      </w:pPr>
      <w:r>
        <w:rPr>
          <w:rFonts w:hint="eastAsia" w:ascii="宋体" w:hAnsi="宋体" w:cs="宋体"/>
          <w:color w:val="000000"/>
          <w:szCs w:val="24"/>
        </w:rPr>
        <w:t xml:space="preserve">                                         研究院客服电话： </w:t>
      </w:r>
    </w:p>
    <w:p>
      <w:pPr>
        <w:rPr>
          <w:rFonts w:hint="eastAsia" w:ascii="宋体" w:hAnsi="宋体" w:cs="宋体"/>
          <w:color w:val="000000"/>
          <w:szCs w:val="24"/>
        </w:rPr>
      </w:pPr>
      <w:r>
        <w:rPr>
          <w:rFonts w:hint="eastAsia" w:ascii="宋体" w:hAnsi="宋体" w:cs="宋体"/>
          <w:color w:val="000000"/>
          <w:szCs w:val="24"/>
        </w:rPr>
        <w:t xml:space="preserve">                                         公司客服电话： </w:t>
      </w:r>
    </w:p>
    <w:p>
      <w:pPr>
        <w:spacing w:line="460" w:lineRule="exact"/>
        <w:rPr>
          <w:rFonts w:hint="eastAsia" w:ascii="宋体"/>
          <w:color w:val="000000"/>
        </w:rPr>
      </w:pPr>
    </w:p>
    <w:p>
      <w:pPr>
        <w:spacing w:line="460" w:lineRule="exact"/>
        <w:rPr>
          <w:rFonts w:hint="eastAsia" w:ascii="宋体"/>
          <w:color w:val="000000"/>
        </w:rPr>
      </w:pPr>
    </w:p>
    <w:p>
      <w:pPr>
        <w:spacing w:line="460" w:lineRule="exact"/>
      </w:pPr>
      <w:r>
        <w:rPr>
          <w:rFonts w:hint="eastAsia" w:ascii="宋体"/>
          <w:color w:val="000000"/>
        </w:rPr>
        <w:t>签订日期：</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宋体" w:hAnsi="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C6B2"/>
    <w:multiLevelType w:val="singleLevel"/>
    <w:tmpl w:val="57E8C6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523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p0"/>
    <w:basedOn w:val="1"/>
    <w:uiPriority w:val="0"/>
    <w:pPr>
      <w:widowControl/>
    </w:pPr>
    <w:rPr>
      <w:rFonts w:eastAsia="Times New Roman" w:cs="宋体"/>
      <w:kern w:val="0"/>
      <w:szCs w:val="21"/>
    </w:rPr>
  </w:style>
  <w:style w:type="paragraph" w:customStyle="1" w:styleId="6">
    <w:name w:val="Definition Term"/>
    <w:basedOn w:val="1"/>
    <w:next w:val="1"/>
    <w:uiPriority w:val="0"/>
    <w:pPr>
      <w:autoSpaceDE w:val="0"/>
      <w:autoSpaceDN w:val="0"/>
      <w:adjustRightInd w:val="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2018-02-05T10:09:26Z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