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093" w:rsidRDefault="00E54093">
      <w:pPr>
        <w:pStyle w:val="p0"/>
        <w:snapToGrid w:val="0"/>
        <w:spacing w:line="360" w:lineRule="auto"/>
        <w:rPr>
          <w:rFonts w:ascii="宋体" w:cs="楷体"/>
          <w:color w:val="000000"/>
          <w:kern w:val="2"/>
          <w:sz w:val="28"/>
          <w:szCs w:val="28"/>
        </w:rPr>
      </w:pPr>
      <w:r>
        <w:rPr>
          <w:rFonts w:ascii="宋体" w:hAnsi="宋体" w:cs="楷体" w:hint="eastAsia"/>
          <w:color w:val="000000"/>
          <w:kern w:val="2"/>
          <w:sz w:val="28"/>
          <w:szCs w:val="28"/>
        </w:rPr>
        <w:t>附件</w:t>
      </w:r>
      <w:r>
        <w:rPr>
          <w:rFonts w:ascii="宋体" w:hAnsi="宋体" w:cs="楷体"/>
          <w:color w:val="000000"/>
          <w:kern w:val="2"/>
          <w:sz w:val="28"/>
          <w:szCs w:val="28"/>
        </w:rPr>
        <w:t>2</w:t>
      </w:r>
    </w:p>
    <w:p w:rsidR="00E54093" w:rsidRPr="00965405" w:rsidRDefault="00E54093">
      <w:pPr>
        <w:spacing w:line="360" w:lineRule="auto"/>
        <w:jc w:val="center"/>
        <w:rPr>
          <w:rFonts w:ascii="宋体" w:cs="楷体"/>
          <w:b/>
          <w:color w:val="000000"/>
          <w:sz w:val="36"/>
          <w:szCs w:val="36"/>
        </w:rPr>
      </w:pPr>
      <w:r w:rsidRPr="00965405">
        <w:rPr>
          <w:rFonts w:ascii="宋体" w:hAnsi="宋体" w:cs="楷体" w:hint="eastAsia"/>
          <w:b/>
          <w:color w:val="000000"/>
          <w:sz w:val="36"/>
          <w:szCs w:val="36"/>
        </w:rPr>
        <w:t>报价函</w:t>
      </w:r>
    </w:p>
    <w:p w:rsidR="00E54093" w:rsidRDefault="00E54093">
      <w:pPr>
        <w:pStyle w:val="p0"/>
        <w:snapToGrid w:val="0"/>
        <w:spacing w:line="360" w:lineRule="auto"/>
        <w:rPr>
          <w:rFonts w:ascii="宋体" w:cs="楷体"/>
          <w:color w:val="000000"/>
          <w:sz w:val="28"/>
          <w:szCs w:val="28"/>
        </w:rPr>
      </w:pPr>
    </w:p>
    <w:p w:rsidR="00E54093" w:rsidRPr="00D52D0B" w:rsidRDefault="00E54093" w:rsidP="00360B2C">
      <w:pPr>
        <w:pStyle w:val="p0"/>
        <w:numPr>
          <w:ilvl w:val="0"/>
          <w:numId w:val="4"/>
        </w:numPr>
        <w:snapToGrid w:val="0"/>
        <w:spacing w:line="360" w:lineRule="auto"/>
        <w:rPr>
          <w:rFonts w:ascii="宋体" w:cs="楷体"/>
          <w:bCs/>
          <w:iCs/>
          <w:color w:val="000000"/>
          <w:sz w:val="28"/>
          <w:szCs w:val="28"/>
          <w:u w:val="single"/>
        </w:rPr>
      </w:pPr>
      <w:r>
        <w:rPr>
          <w:rStyle w:val="Strong"/>
          <w:rFonts w:ascii="宋体" w:hAnsi="宋体" w:cs="楷体" w:hint="eastAsia"/>
          <w:b w:val="0"/>
          <w:bCs w:val="0"/>
          <w:color w:val="000000"/>
          <w:kern w:val="2"/>
          <w:sz w:val="28"/>
          <w:szCs w:val="28"/>
        </w:rPr>
        <w:t>项目名称：</w:t>
      </w:r>
      <w:r w:rsidRPr="00965405">
        <w:rPr>
          <w:rFonts w:ascii="宋体" w:hAnsi="宋体" w:cs="楷体" w:hint="eastAsia"/>
          <w:bCs/>
          <w:iCs/>
          <w:color w:val="000000"/>
          <w:sz w:val="28"/>
          <w:szCs w:val="28"/>
          <w:u w:val="single"/>
        </w:rPr>
        <w:t>广西艺术学院</w:t>
      </w:r>
      <w:r>
        <w:rPr>
          <w:rFonts w:ascii="宋体" w:hAnsi="宋体" w:cs="楷体"/>
          <w:bCs/>
          <w:iCs/>
          <w:color w:val="000000"/>
          <w:sz w:val="28"/>
          <w:szCs w:val="28"/>
          <w:u w:val="single"/>
        </w:rPr>
        <w:t>2016</w:t>
      </w:r>
      <w:r>
        <w:rPr>
          <w:rFonts w:ascii="宋体" w:hAnsi="宋体" w:cs="楷体" w:hint="eastAsia"/>
          <w:bCs/>
          <w:iCs/>
          <w:color w:val="000000"/>
          <w:sz w:val="28"/>
          <w:szCs w:val="28"/>
          <w:u w:val="single"/>
        </w:rPr>
        <w:t>年度</w:t>
      </w:r>
      <w:r w:rsidRPr="00D52D0B">
        <w:rPr>
          <w:rFonts w:ascii="宋体" w:hAnsi="宋体" w:cs="楷体" w:hint="eastAsia"/>
          <w:bCs/>
          <w:iCs/>
          <w:color w:val="000000"/>
          <w:sz w:val="28"/>
          <w:szCs w:val="28"/>
          <w:u w:val="single"/>
        </w:rPr>
        <w:t>财务收支预决算执行情况</w:t>
      </w:r>
      <w:r>
        <w:rPr>
          <w:rFonts w:ascii="宋体" w:hAnsi="宋体" w:cs="楷体" w:hint="eastAsia"/>
          <w:bCs/>
          <w:iCs/>
          <w:color w:val="000000"/>
          <w:sz w:val="28"/>
          <w:szCs w:val="28"/>
          <w:u w:val="single"/>
        </w:rPr>
        <w:t>专项</w:t>
      </w:r>
      <w:r w:rsidRPr="00D52D0B">
        <w:rPr>
          <w:rFonts w:ascii="宋体" w:hAnsi="宋体" w:cs="楷体" w:hint="eastAsia"/>
          <w:bCs/>
          <w:iCs/>
          <w:color w:val="000000"/>
          <w:sz w:val="28"/>
          <w:szCs w:val="28"/>
          <w:u w:val="single"/>
        </w:rPr>
        <w:t>审计</w:t>
      </w:r>
    </w:p>
    <w:p w:rsidR="00E54093" w:rsidRDefault="00E54093">
      <w:pPr>
        <w:pStyle w:val="p0"/>
        <w:snapToGrid w:val="0"/>
        <w:spacing w:line="360" w:lineRule="auto"/>
        <w:rPr>
          <w:rFonts w:ascii="宋体" w:cs="楷体"/>
          <w:bCs/>
          <w:iCs/>
          <w:color w:val="000000"/>
          <w:sz w:val="28"/>
          <w:szCs w:val="28"/>
          <w:u w:val="single"/>
        </w:rPr>
      </w:pPr>
      <w:r>
        <w:rPr>
          <w:rStyle w:val="Strong"/>
          <w:rFonts w:ascii="宋体" w:hAnsi="宋体" w:cs="楷体" w:hint="eastAsia"/>
          <w:b w:val="0"/>
          <w:bCs w:val="0"/>
          <w:color w:val="000000"/>
          <w:kern w:val="2"/>
          <w:sz w:val="28"/>
          <w:szCs w:val="28"/>
        </w:rPr>
        <w:t>二、地点：</w:t>
      </w:r>
      <w:r>
        <w:rPr>
          <w:rFonts w:ascii="宋体" w:hAnsi="宋体" w:cs="楷体" w:hint="eastAsia"/>
          <w:bCs/>
          <w:iCs/>
          <w:color w:val="000000"/>
          <w:sz w:val="28"/>
          <w:szCs w:val="28"/>
          <w:u w:val="single"/>
        </w:rPr>
        <w:t>南宁市教育路</w:t>
      </w:r>
      <w:r>
        <w:rPr>
          <w:rFonts w:ascii="宋体" w:hAnsi="宋体" w:cs="楷体"/>
          <w:bCs/>
          <w:iCs/>
          <w:color w:val="000000"/>
          <w:sz w:val="28"/>
          <w:szCs w:val="28"/>
          <w:u w:val="single"/>
        </w:rPr>
        <w:t>7</w:t>
      </w:r>
      <w:r>
        <w:rPr>
          <w:rFonts w:ascii="宋体" w:hAnsi="宋体" w:cs="楷体" w:hint="eastAsia"/>
          <w:bCs/>
          <w:iCs/>
          <w:color w:val="000000"/>
          <w:sz w:val="28"/>
          <w:szCs w:val="28"/>
          <w:u w:val="single"/>
        </w:rPr>
        <w:t>号广西艺术学院南湖校区</w:t>
      </w:r>
    </w:p>
    <w:p w:rsidR="00E54093" w:rsidRDefault="00E54093">
      <w:pPr>
        <w:pStyle w:val="p0"/>
        <w:snapToGrid w:val="0"/>
        <w:spacing w:line="360" w:lineRule="auto"/>
        <w:rPr>
          <w:rStyle w:val="Strong"/>
          <w:rFonts w:ascii="宋体" w:cs="楷体"/>
          <w:b w:val="0"/>
          <w:bCs w:val="0"/>
          <w:color w:val="000000"/>
          <w:kern w:val="2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三、</w:t>
      </w:r>
      <w:r>
        <w:rPr>
          <w:rStyle w:val="Strong"/>
          <w:rFonts w:ascii="宋体" w:hAnsi="宋体" w:cs="楷体" w:hint="eastAsia"/>
          <w:b w:val="0"/>
          <w:bCs w:val="0"/>
          <w:color w:val="000000"/>
          <w:kern w:val="2"/>
          <w:sz w:val="28"/>
          <w:szCs w:val="28"/>
        </w:rPr>
        <w:t>服务费总价：</w:t>
      </w:r>
      <w:r>
        <w:rPr>
          <w:rStyle w:val="Strong"/>
          <w:rFonts w:ascii="宋体" w:hAnsi="宋体" w:cs="楷体"/>
          <w:b w:val="0"/>
          <w:bCs w:val="0"/>
          <w:color w:val="000000"/>
          <w:kern w:val="2"/>
          <w:sz w:val="28"/>
          <w:szCs w:val="28"/>
        </w:rPr>
        <w:t xml:space="preserve">           </w:t>
      </w:r>
      <w:r>
        <w:rPr>
          <w:rStyle w:val="Strong"/>
          <w:rFonts w:ascii="宋体" w:hAnsi="宋体" w:cs="楷体" w:hint="eastAsia"/>
          <w:b w:val="0"/>
          <w:bCs w:val="0"/>
          <w:color w:val="000000"/>
          <w:kern w:val="2"/>
          <w:sz w:val="28"/>
          <w:szCs w:val="28"/>
        </w:rPr>
        <w:t>元</w:t>
      </w:r>
    </w:p>
    <w:p w:rsidR="00E54093" w:rsidRDefault="00E54093">
      <w:pPr>
        <w:rPr>
          <w:rFonts w:ascii="宋体" w:cs="楷体"/>
          <w:bCs/>
          <w:iCs/>
          <w:color w:val="000000"/>
          <w:sz w:val="28"/>
          <w:szCs w:val="28"/>
          <w:u w:val="single"/>
        </w:rPr>
      </w:pPr>
      <w:r>
        <w:rPr>
          <w:rStyle w:val="Strong"/>
          <w:rFonts w:ascii="宋体" w:hAnsi="宋体" w:cs="楷体" w:hint="eastAsia"/>
          <w:b w:val="0"/>
          <w:bCs w:val="0"/>
          <w:color w:val="000000"/>
          <w:sz w:val="28"/>
          <w:szCs w:val="28"/>
        </w:rPr>
        <w:t>四、项目内容</w:t>
      </w:r>
      <w:r>
        <w:rPr>
          <w:rStyle w:val="Strong"/>
          <w:rFonts w:ascii="宋体" w:hAnsi="宋体" w:cs="楷体"/>
          <w:b w:val="0"/>
          <w:bCs w:val="0"/>
          <w:color w:val="000000"/>
          <w:sz w:val="28"/>
          <w:szCs w:val="28"/>
        </w:rPr>
        <w:t>:</w:t>
      </w:r>
    </w:p>
    <w:p w:rsidR="00E54093" w:rsidRPr="00050566" w:rsidRDefault="00E54093" w:rsidP="000F2F25">
      <w:pPr>
        <w:widowControl/>
        <w:spacing w:line="480" w:lineRule="exact"/>
        <w:ind w:firstLine="376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1.</w:t>
      </w:r>
      <w:r>
        <w:rPr>
          <w:rFonts w:ascii="宋体" w:hAnsi="宋体" w:cs="宋体" w:hint="eastAsia"/>
          <w:kern w:val="0"/>
          <w:sz w:val="28"/>
          <w:szCs w:val="28"/>
        </w:rPr>
        <w:t>财务收支审计的主要内容</w:t>
      </w:r>
      <w:r>
        <w:rPr>
          <w:rFonts w:ascii="宋体" w:hAnsi="宋体" w:cs="宋体"/>
          <w:kern w:val="0"/>
          <w:sz w:val="28"/>
          <w:szCs w:val="28"/>
        </w:rPr>
        <w:t>:</w:t>
      </w:r>
      <w:r>
        <w:rPr>
          <w:rFonts w:ascii="宋体" w:hAnsi="宋体" w:cs="宋体" w:hint="eastAsia"/>
          <w:kern w:val="0"/>
          <w:sz w:val="28"/>
          <w:szCs w:val="28"/>
        </w:rPr>
        <w:t>对财务管理制度</w:t>
      </w:r>
      <w:r w:rsidRPr="00050566">
        <w:rPr>
          <w:rFonts w:ascii="宋体" w:hAnsi="宋体" w:cs="宋体" w:hint="eastAsia"/>
          <w:kern w:val="0"/>
          <w:sz w:val="28"/>
          <w:szCs w:val="28"/>
        </w:rPr>
        <w:t>、会计报表、会计凭证、会计账簿的审计，对财务收入支出、结余及其分配、专用基金、资产、负债等</w:t>
      </w:r>
      <w:r>
        <w:rPr>
          <w:rFonts w:ascii="宋体" w:hAnsi="宋体" w:cs="宋体" w:hint="eastAsia"/>
          <w:kern w:val="0"/>
          <w:sz w:val="28"/>
          <w:szCs w:val="28"/>
        </w:rPr>
        <w:t>的合法、合规性</w:t>
      </w:r>
      <w:r w:rsidRPr="00050566">
        <w:rPr>
          <w:rFonts w:ascii="宋体" w:hAnsi="宋体" w:cs="宋体" w:hint="eastAsia"/>
          <w:kern w:val="0"/>
          <w:sz w:val="28"/>
          <w:szCs w:val="28"/>
        </w:rPr>
        <w:t>进行审计。</w:t>
      </w:r>
    </w:p>
    <w:p w:rsidR="00E54093" w:rsidRDefault="00E54093" w:rsidP="000F2F25">
      <w:pPr>
        <w:widowControl/>
        <w:spacing w:line="480" w:lineRule="exact"/>
        <w:ind w:firstLine="376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2.</w:t>
      </w:r>
      <w:r w:rsidRPr="00C812F0">
        <w:rPr>
          <w:rFonts w:ascii="宋体" w:hAnsi="宋体" w:cs="宋体" w:hint="eastAsia"/>
          <w:kern w:val="0"/>
          <w:sz w:val="28"/>
          <w:szCs w:val="28"/>
        </w:rPr>
        <w:t>预</w:t>
      </w:r>
      <w:r>
        <w:rPr>
          <w:rFonts w:ascii="宋体" w:hAnsi="宋体" w:cs="宋体" w:hint="eastAsia"/>
          <w:kern w:val="0"/>
          <w:sz w:val="28"/>
          <w:szCs w:val="28"/>
        </w:rPr>
        <w:t>绝</w:t>
      </w:r>
      <w:r w:rsidRPr="00C812F0">
        <w:rPr>
          <w:rFonts w:ascii="宋体" w:hAnsi="宋体" w:cs="宋体" w:hint="eastAsia"/>
          <w:kern w:val="0"/>
          <w:sz w:val="28"/>
          <w:szCs w:val="28"/>
        </w:rPr>
        <w:t>算执行审计的主要内容：预算管理、收入预算执行情况、支出预算执行情况和预算执行结果。</w:t>
      </w:r>
      <w:r>
        <w:rPr>
          <w:rFonts w:ascii="宋体" w:hAnsi="宋体" w:cs="宋体" w:hint="eastAsia"/>
          <w:kern w:val="0"/>
          <w:sz w:val="28"/>
          <w:szCs w:val="28"/>
        </w:rPr>
        <w:t>各项财务收支、资产、负债和净资产的真实性、合法性以及决算报表的全面性、完整性和正确性。</w:t>
      </w:r>
    </w:p>
    <w:p w:rsidR="00E54093" w:rsidRPr="008C255E" w:rsidRDefault="00E54093" w:rsidP="00965405">
      <w:pPr>
        <w:widowControl/>
        <w:snapToGrid w:val="0"/>
        <w:spacing w:line="480" w:lineRule="exact"/>
        <w:ind w:firstLine="482"/>
        <w:jc w:val="left"/>
        <w:rPr>
          <w:rFonts w:ascii="宋体" w:cs="宋体"/>
          <w:kern w:val="0"/>
          <w:sz w:val="28"/>
          <w:szCs w:val="28"/>
        </w:rPr>
      </w:pPr>
      <w:r>
        <w:rPr>
          <w:rFonts w:cs="宋体"/>
          <w:color w:val="00000A"/>
          <w:kern w:val="0"/>
          <w:sz w:val="28"/>
          <w:szCs w:val="28"/>
        </w:rPr>
        <w:t>3.</w:t>
      </w:r>
      <w:r w:rsidRPr="004418FE">
        <w:rPr>
          <w:rFonts w:cs="宋体" w:hint="eastAsia"/>
          <w:color w:val="00000A"/>
          <w:kern w:val="0"/>
          <w:sz w:val="28"/>
          <w:szCs w:val="28"/>
        </w:rPr>
        <w:t>完成时间</w:t>
      </w:r>
      <w:r w:rsidRPr="004418FE">
        <w:rPr>
          <w:rFonts w:cs="宋体"/>
          <w:color w:val="00000A"/>
          <w:kern w:val="0"/>
          <w:sz w:val="28"/>
          <w:szCs w:val="28"/>
        </w:rPr>
        <w:t>:</w:t>
      </w:r>
      <w:r w:rsidRPr="004418FE">
        <w:rPr>
          <w:rFonts w:cs="宋体" w:hint="eastAsia"/>
          <w:color w:val="00000A"/>
          <w:kern w:val="0"/>
          <w:sz w:val="28"/>
          <w:szCs w:val="28"/>
        </w:rPr>
        <w:t>自合同签订之日起</w:t>
      </w:r>
      <w:r w:rsidRPr="004418FE">
        <w:rPr>
          <w:rFonts w:cs="宋体"/>
          <w:color w:val="00000A"/>
          <w:kern w:val="0"/>
          <w:sz w:val="28"/>
          <w:szCs w:val="28"/>
        </w:rPr>
        <w:t>2</w:t>
      </w:r>
      <w:r w:rsidRPr="004418FE">
        <w:rPr>
          <w:rFonts w:cs="宋体" w:hint="eastAsia"/>
          <w:color w:val="00000A"/>
          <w:kern w:val="0"/>
          <w:sz w:val="28"/>
          <w:szCs w:val="28"/>
        </w:rPr>
        <w:t>个月内完成。</w:t>
      </w:r>
    </w:p>
    <w:p w:rsidR="00E54093" w:rsidRDefault="00E54093" w:rsidP="00D52D0B">
      <w:pPr>
        <w:spacing w:line="500" w:lineRule="exact"/>
        <w:ind w:firstLineChars="200" w:firstLine="31680"/>
        <w:rPr>
          <w:rStyle w:val="Strong"/>
          <w:rFonts w:ascii="宋体" w:cs="楷体"/>
          <w:b w:val="0"/>
          <w:color w:val="000000"/>
          <w:sz w:val="28"/>
          <w:szCs w:val="28"/>
        </w:rPr>
      </w:pPr>
    </w:p>
    <w:p w:rsidR="00E54093" w:rsidRDefault="00E54093" w:rsidP="00D52D0B">
      <w:pPr>
        <w:spacing w:line="500" w:lineRule="exact"/>
        <w:ind w:firstLineChars="200" w:firstLine="31680"/>
        <w:rPr>
          <w:rStyle w:val="Strong"/>
          <w:rFonts w:ascii="宋体" w:cs="楷体"/>
          <w:b w:val="0"/>
          <w:color w:val="000000"/>
          <w:sz w:val="28"/>
          <w:szCs w:val="28"/>
        </w:rPr>
      </w:pPr>
      <w:r w:rsidRPr="00360B2C">
        <w:rPr>
          <w:rStyle w:val="Strong"/>
          <w:rFonts w:ascii="宋体" w:hAnsi="宋体" w:cs="楷体" w:hint="eastAsia"/>
          <w:b w:val="0"/>
          <w:color w:val="000000"/>
          <w:sz w:val="28"/>
          <w:szCs w:val="28"/>
        </w:rPr>
        <w:t>投标单位名称（公</w:t>
      </w:r>
      <w:r>
        <w:rPr>
          <w:rStyle w:val="Strong"/>
          <w:rFonts w:ascii="宋体" w:hAnsi="宋体" w:cs="楷体" w:hint="eastAsia"/>
          <w:b w:val="0"/>
          <w:color w:val="000000"/>
          <w:sz w:val="28"/>
          <w:szCs w:val="28"/>
        </w:rPr>
        <w:t>章）：</w:t>
      </w:r>
    </w:p>
    <w:p w:rsidR="00E54093" w:rsidRPr="00473FD1" w:rsidRDefault="00E54093">
      <w:pPr>
        <w:spacing w:line="500" w:lineRule="exact"/>
        <w:rPr>
          <w:rStyle w:val="Strong"/>
          <w:rFonts w:ascii="宋体" w:cs="楷体"/>
          <w:b w:val="0"/>
          <w:color w:val="000000"/>
          <w:sz w:val="28"/>
          <w:szCs w:val="28"/>
        </w:rPr>
      </w:pPr>
    </w:p>
    <w:p w:rsidR="00E54093" w:rsidRDefault="00E54093" w:rsidP="00D52D0B">
      <w:pPr>
        <w:spacing w:line="500" w:lineRule="exact"/>
        <w:ind w:firstLineChars="200" w:firstLine="31680"/>
        <w:rPr>
          <w:rStyle w:val="Strong"/>
          <w:rFonts w:ascii="宋体" w:cs="楷体"/>
          <w:b w:val="0"/>
          <w:color w:val="000000"/>
          <w:sz w:val="28"/>
          <w:szCs w:val="28"/>
        </w:rPr>
      </w:pPr>
      <w:r>
        <w:rPr>
          <w:rStyle w:val="Strong"/>
          <w:rFonts w:ascii="宋体" w:hAnsi="宋体" w:cs="楷体" w:hint="eastAsia"/>
          <w:b w:val="0"/>
          <w:color w:val="000000"/>
          <w:sz w:val="28"/>
          <w:szCs w:val="28"/>
        </w:rPr>
        <w:t>法定代表人（签字或印章）：</w:t>
      </w:r>
    </w:p>
    <w:p w:rsidR="00E54093" w:rsidRDefault="00E54093">
      <w:pPr>
        <w:spacing w:line="500" w:lineRule="exact"/>
        <w:rPr>
          <w:rStyle w:val="Strong"/>
          <w:rFonts w:ascii="宋体" w:cs="楷体"/>
          <w:b w:val="0"/>
          <w:color w:val="000000"/>
          <w:sz w:val="28"/>
          <w:szCs w:val="28"/>
        </w:rPr>
      </w:pPr>
    </w:p>
    <w:p w:rsidR="00E54093" w:rsidRDefault="00E54093" w:rsidP="00D52D0B">
      <w:pPr>
        <w:spacing w:line="500" w:lineRule="exact"/>
        <w:ind w:firstLineChars="200" w:firstLine="31680"/>
        <w:rPr>
          <w:rStyle w:val="Strong"/>
          <w:rFonts w:ascii="宋体" w:cs="楷体"/>
          <w:b w:val="0"/>
          <w:color w:val="000000"/>
          <w:sz w:val="28"/>
          <w:szCs w:val="28"/>
        </w:rPr>
      </w:pPr>
      <w:bookmarkStart w:id="0" w:name="_GoBack"/>
      <w:bookmarkEnd w:id="0"/>
      <w:r>
        <w:rPr>
          <w:rStyle w:val="Strong"/>
          <w:rFonts w:ascii="宋体" w:hAnsi="宋体" w:cs="楷体" w:hint="eastAsia"/>
          <w:b w:val="0"/>
          <w:color w:val="000000"/>
          <w:sz w:val="28"/>
          <w:szCs w:val="28"/>
        </w:rPr>
        <w:t>委托代理人（签字或印章）：</w:t>
      </w:r>
    </w:p>
    <w:p w:rsidR="00E54093" w:rsidRDefault="00E54093">
      <w:pPr>
        <w:spacing w:line="500" w:lineRule="exact"/>
        <w:rPr>
          <w:rStyle w:val="Strong"/>
          <w:rFonts w:ascii="宋体" w:cs="楷体"/>
          <w:b w:val="0"/>
          <w:color w:val="000000"/>
          <w:sz w:val="28"/>
          <w:szCs w:val="28"/>
        </w:rPr>
      </w:pPr>
    </w:p>
    <w:p w:rsidR="00E54093" w:rsidRDefault="00E54093" w:rsidP="00D52D0B">
      <w:pPr>
        <w:spacing w:line="500" w:lineRule="exact"/>
        <w:ind w:firstLineChars="1700" w:firstLine="31680"/>
        <w:rPr>
          <w:rStyle w:val="Strong"/>
          <w:rFonts w:ascii="宋体" w:cs="楷体"/>
          <w:b w:val="0"/>
          <w:color w:val="000000"/>
          <w:sz w:val="28"/>
          <w:szCs w:val="28"/>
        </w:rPr>
      </w:pPr>
      <w:r>
        <w:rPr>
          <w:rStyle w:val="Strong"/>
          <w:rFonts w:ascii="宋体" w:hAnsi="宋体" w:cs="楷体" w:hint="eastAsia"/>
          <w:b w:val="0"/>
          <w:color w:val="000000"/>
          <w:sz w:val="28"/>
          <w:szCs w:val="28"/>
        </w:rPr>
        <w:t>日期：</w:t>
      </w:r>
      <w:r>
        <w:rPr>
          <w:rStyle w:val="Strong"/>
          <w:rFonts w:ascii="宋体" w:hAnsi="宋体" w:cs="楷体"/>
          <w:b w:val="0"/>
          <w:color w:val="000000"/>
          <w:sz w:val="28"/>
          <w:szCs w:val="28"/>
        </w:rPr>
        <w:t xml:space="preserve">  </w:t>
      </w:r>
      <w:r>
        <w:rPr>
          <w:rStyle w:val="Strong"/>
          <w:rFonts w:ascii="宋体" w:hAnsi="宋体" w:cs="楷体" w:hint="eastAsia"/>
          <w:b w:val="0"/>
          <w:color w:val="000000"/>
          <w:sz w:val="28"/>
          <w:szCs w:val="28"/>
        </w:rPr>
        <w:t>年</w:t>
      </w:r>
      <w:r>
        <w:rPr>
          <w:rStyle w:val="Strong"/>
          <w:rFonts w:ascii="宋体" w:hAnsi="宋体" w:cs="楷体"/>
          <w:b w:val="0"/>
          <w:color w:val="000000"/>
          <w:sz w:val="28"/>
          <w:szCs w:val="28"/>
        </w:rPr>
        <w:t xml:space="preserve">   </w:t>
      </w:r>
      <w:r>
        <w:rPr>
          <w:rStyle w:val="Strong"/>
          <w:rFonts w:ascii="宋体" w:hAnsi="宋体" w:cs="楷体" w:hint="eastAsia"/>
          <w:b w:val="0"/>
          <w:color w:val="000000"/>
          <w:sz w:val="28"/>
          <w:szCs w:val="28"/>
        </w:rPr>
        <w:t>月</w:t>
      </w:r>
      <w:r>
        <w:rPr>
          <w:rStyle w:val="Strong"/>
          <w:rFonts w:ascii="宋体" w:hAnsi="宋体" w:cs="楷体"/>
          <w:b w:val="0"/>
          <w:color w:val="000000"/>
          <w:sz w:val="28"/>
          <w:szCs w:val="28"/>
        </w:rPr>
        <w:t xml:space="preserve">   </w:t>
      </w:r>
      <w:r>
        <w:rPr>
          <w:rStyle w:val="Strong"/>
          <w:rFonts w:ascii="宋体" w:hAnsi="宋体" w:cs="楷体" w:hint="eastAsia"/>
          <w:b w:val="0"/>
          <w:color w:val="000000"/>
          <w:sz w:val="28"/>
          <w:szCs w:val="28"/>
        </w:rPr>
        <w:t>日</w:t>
      </w:r>
    </w:p>
    <w:p w:rsidR="00E54093" w:rsidRDefault="00E54093">
      <w:pPr>
        <w:pStyle w:val="p0"/>
        <w:snapToGrid w:val="0"/>
        <w:spacing w:line="360" w:lineRule="auto"/>
        <w:rPr>
          <w:rFonts w:ascii="宋体"/>
          <w:color w:val="000000"/>
          <w:sz w:val="28"/>
          <w:szCs w:val="28"/>
        </w:rPr>
      </w:pPr>
    </w:p>
    <w:p w:rsidR="00E54093" w:rsidRDefault="00E54093">
      <w:pPr>
        <w:pStyle w:val="p0"/>
        <w:snapToGrid w:val="0"/>
        <w:spacing w:line="360" w:lineRule="auto"/>
        <w:rPr>
          <w:rFonts w:ascii="宋体"/>
          <w:color w:val="000000"/>
          <w:sz w:val="28"/>
          <w:szCs w:val="28"/>
        </w:rPr>
      </w:pPr>
    </w:p>
    <w:p w:rsidR="00E54093" w:rsidRDefault="00E54093"/>
    <w:sectPr w:rsidR="00E54093" w:rsidSect="00DF2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093" w:rsidRDefault="00E54093" w:rsidP="002E44CF">
      <w:r>
        <w:separator/>
      </w:r>
    </w:p>
  </w:endnote>
  <w:endnote w:type="continuationSeparator" w:id="0">
    <w:p w:rsidR="00E54093" w:rsidRDefault="00E54093" w:rsidP="002E44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093" w:rsidRDefault="00E54093" w:rsidP="002E44CF">
      <w:r>
        <w:separator/>
      </w:r>
    </w:p>
  </w:footnote>
  <w:footnote w:type="continuationSeparator" w:id="0">
    <w:p w:rsidR="00E54093" w:rsidRDefault="00E54093" w:rsidP="002E44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823DB"/>
    <w:multiLevelType w:val="hybridMultilevel"/>
    <w:tmpl w:val="FDE86EBA"/>
    <w:lvl w:ilvl="0" w:tplc="38961C24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362A2160"/>
    <w:multiLevelType w:val="hybridMultilevel"/>
    <w:tmpl w:val="B1520C0C"/>
    <w:lvl w:ilvl="0" w:tplc="2B14015E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59474F04"/>
    <w:multiLevelType w:val="singleLevel"/>
    <w:tmpl w:val="59474F04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3">
    <w:nsid w:val="7BCE5D0A"/>
    <w:multiLevelType w:val="hybridMultilevel"/>
    <w:tmpl w:val="C5F61B0A"/>
    <w:lvl w:ilvl="0" w:tplc="6682E82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22D4"/>
    <w:rsid w:val="000325D0"/>
    <w:rsid w:val="00050566"/>
    <w:rsid w:val="000F2F25"/>
    <w:rsid w:val="00101E2E"/>
    <w:rsid w:val="002613A2"/>
    <w:rsid w:val="002E44CF"/>
    <w:rsid w:val="002F6A15"/>
    <w:rsid w:val="00334007"/>
    <w:rsid w:val="00360B2C"/>
    <w:rsid w:val="003E32A7"/>
    <w:rsid w:val="004418FE"/>
    <w:rsid w:val="00473FD1"/>
    <w:rsid w:val="006C2F9C"/>
    <w:rsid w:val="006F4E9A"/>
    <w:rsid w:val="00845A0A"/>
    <w:rsid w:val="008C255E"/>
    <w:rsid w:val="008E26E6"/>
    <w:rsid w:val="00965405"/>
    <w:rsid w:val="00A34EAA"/>
    <w:rsid w:val="00AD48F8"/>
    <w:rsid w:val="00B4707D"/>
    <w:rsid w:val="00BA72C6"/>
    <w:rsid w:val="00C812F0"/>
    <w:rsid w:val="00D52D0B"/>
    <w:rsid w:val="00D63D83"/>
    <w:rsid w:val="00DF22D4"/>
    <w:rsid w:val="00E54093"/>
    <w:rsid w:val="00EC773A"/>
    <w:rsid w:val="00ED46FC"/>
    <w:rsid w:val="143D0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2D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F22D4"/>
    <w:rPr>
      <w:rFonts w:cs="Times New Roman"/>
      <w:b/>
      <w:bCs/>
    </w:rPr>
  </w:style>
  <w:style w:type="paragraph" w:customStyle="1" w:styleId="p0">
    <w:name w:val="p0"/>
    <w:basedOn w:val="Normal"/>
    <w:uiPriority w:val="99"/>
    <w:rsid w:val="00DF22D4"/>
    <w:pPr>
      <w:widowControl/>
    </w:pPr>
    <w:rPr>
      <w:rFonts w:cs="宋体"/>
      <w:kern w:val="0"/>
      <w:szCs w:val="21"/>
    </w:rPr>
  </w:style>
  <w:style w:type="paragraph" w:styleId="Header">
    <w:name w:val="header"/>
    <w:basedOn w:val="Normal"/>
    <w:link w:val="HeaderChar"/>
    <w:uiPriority w:val="99"/>
    <w:rsid w:val="002E4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E44CF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2E4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E44CF"/>
    <w:rPr>
      <w:rFonts w:cs="Times New Roman"/>
      <w:kern w:val="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0F2F2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F04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51</Words>
  <Characters>297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21</cp:revision>
  <cp:lastPrinted>2017-09-25T08:06:00Z</cp:lastPrinted>
  <dcterms:created xsi:type="dcterms:W3CDTF">2014-10-29T12:08:00Z</dcterms:created>
  <dcterms:modified xsi:type="dcterms:W3CDTF">2017-09-25T08:06:00Z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